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FF" w:rsidRDefault="004F71FF" w:rsidP="004F71FF">
      <w:bookmarkStart w:id="0" w:name="_Toc300000084"/>
    </w:p>
    <w:p w:rsidR="004F71FF" w:rsidRDefault="004F71FF" w:rsidP="004F71FF"/>
    <w:p w:rsidR="004F71FF" w:rsidRDefault="004F71FF" w:rsidP="004F71FF"/>
    <w:p w:rsidR="004F71FF" w:rsidRDefault="004F71FF" w:rsidP="004F71FF"/>
    <w:p w:rsidR="004F71FF" w:rsidRDefault="004F71FF" w:rsidP="004F71FF"/>
    <w:p w:rsidR="004F71FF" w:rsidRDefault="004F71FF" w:rsidP="004F71FF"/>
    <w:p w:rsidR="004F71FF" w:rsidRDefault="0060758D" w:rsidP="004F71FF">
      <w:pPr>
        <w:jc w:val="center"/>
        <w:rPr>
          <w:noProof/>
          <w:sz w:val="27"/>
          <w:szCs w:val="27"/>
        </w:rPr>
      </w:pPr>
      <w:r>
        <w:rPr>
          <w:noProof/>
          <w:sz w:val="27"/>
          <w:szCs w:val="27"/>
        </w:rPr>
        <w:drawing>
          <wp:inline distT="0" distB="0" distL="0" distR="0">
            <wp:extent cx="3855720" cy="1328420"/>
            <wp:effectExtent l="19050" t="0" r="0" b="0"/>
            <wp:docPr id="1" name="图片 2" descr="新广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新广发LOGO"/>
                    <pic:cNvPicPr>
                      <a:picLocks noChangeAspect="1" noChangeArrowheads="1"/>
                    </pic:cNvPicPr>
                  </pic:nvPicPr>
                  <pic:blipFill>
                    <a:blip r:embed="rId7"/>
                    <a:srcRect/>
                    <a:stretch>
                      <a:fillRect/>
                    </a:stretch>
                  </pic:blipFill>
                  <pic:spPr bwMode="auto">
                    <a:xfrm>
                      <a:off x="0" y="0"/>
                      <a:ext cx="3855720" cy="1328420"/>
                    </a:xfrm>
                    <a:prstGeom prst="rect">
                      <a:avLst/>
                    </a:prstGeom>
                    <a:noFill/>
                    <a:ln w="9525">
                      <a:noFill/>
                      <a:miter lim="800000"/>
                      <a:headEnd/>
                      <a:tailEnd/>
                    </a:ln>
                  </pic:spPr>
                </pic:pic>
              </a:graphicData>
            </a:graphic>
          </wp:inline>
        </w:drawing>
      </w:r>
    </w:p>
    <w:p w:rsidR="00116098" w:rsidRDefault="00116098" w:rsidP="004F71FF">
      <w:pPr>
        <w:jc w:val="center"/>
        <w:rPr>
          <w:noProof/>
          <w:sz w:val="27"/>
          <w:szCs w:val="27"/>
        </w:rPr>
      </w:pPr>
    </w:p>
    <w:p w:rsidR="004F71FF" w:rsidRPr="00B724EA" w:rsidRDefault="004F71FF" w:rsidP="004F71FF">
      <w:pPr>
        <w:jc w:val="center"/>
        <w:rPr>
          <w:rFonts w:ascii="黑体" w:eastAsia="黑体"/>
          <w:sz w:val="44"/>
          <w:szCs w:val="44"/>
        </w:rPr>
      </w:pPr>
    </w:p>
    <w:p w:rsidR="004F71FF" w:rsidRPr="00B724EA" w:rsidRDefault="004F71FF" w:rsidP="004F71FF">
      <w:pPr>
        <w:jc w:val="center"/>
        <w:rPr>
          <w:rFonts w:ascii="黑体" w:eastAsia="黑体"/>
          <w:sz w:val="44"/>
          <w:szCs w:val="44"/>
        </w:rPr>
      </w:pPr>
    </w:p>
    <w:p w:rsidR="004F71FF" w:rsidRPr="004E0316" w:rsidRDefault="004F71FF" w:rsidP="004F71FF">
      <w:pPr>
        <w:jc w:val="center"/>
        <w:rPr>
          <w:rFonts w:ascii="黑体" w:eastAsia="黑体"/>
          <w:b/>
          <w:color w:val="FF0000"/>
          <w:sz w:val="44"/>
          <w:szCs w:val="44"/>
        </w:rPr>
      </w:pPr>
      <w:r w:rsidRPr="004E0316">
        <w:rPr>
          <w:rFonts w:ascii="黑体" w:eastAsia="黑体" w:hint="eastAsia"/>
          <w:b/>
          <w:color w:val="FF0000"/>
          <w:sz w:val="44"/>
          <w:szCs w:val="44"/>
        </w:rPr>
        <w:t>广发证券股份有限公司</w:t>
      </w:r>
    </w:p>
    <w:p w:rsidR="004F71FF" w:rsidRPr="00EB6935" w:rsidRDefault="004F71FF" w:rsidP="004F71FF">
      <w:pPr>
        <w:jc w:val="center"/>
        <w:rPr>
          <w:rFonts w:ascii="黑体" w:eastAsia="黑体"/>
          <w:b/>
          <w:color w:val="FF0000"/>
          <w:sz w:val="44"/>
          <w:szCs w:val="44"/>
        </w:rPr>
      </w:pPr>
    </w:p>
    <w:p w:rsidR="004F71FF" w:rsidRPr="004E0316" w:rsidRDefault="004F71FF" w:rsidP="004F71FF">
      <w:pPr>
        <w:jc w:val="center"/>
        <w:rPr>
          <w:rFonts w:ascii="黑体" w:eastAsia="黑体"/>
          <w:b/>
          <w:color w:val="FF0000"/>
          <w:sz w:val="30"/>
          <w:szCs w:val="30"/>
        </w:rPr>
      </w:pPr>
      <w:r w:rsidRPr="004E0316">
        <w:rPr>
          <w:rFonts w:ascii="黑体" w:eastAsia="黑体" w:hint="eastAsia"/>
          <w:b/>
          <w:color w:val="FF0000"/>
          <w:sz w:val="30"/>
          <w:szCs w:val="30"/>
        </w:rPr>
        <w:t>（</w:t>
      </w:r>
      <w:r w:rsidRPr="004E0316">
        <w:rPr>
          <w:rFonts w:ascii="黑体" w:eastAsia="黑体"/>
          <w:b/>
          <w:color w:val="FF0000"/>
          <w:sz w:val="30"/>
          <w:szCs w:val="30"/>
        </w:rPr>
        <w:t>A</w:t>
      </w:r>
      <w:r w:rsidRPr="004E0316">
        <w:rPr>
          <w:rFonts w:ascii="黑体" w:eastAsia="黑体" w:hint="eastAsia"/>
          <w:b/>
          <w:color w:val="FF0000"/>
          <w:sz w:val="30"/>
          <w:szCs w:val="30"/>
        </w:rPr>
        <w:t>股股票代码：</w:t>
      </w:r>
      <w:r w:rsidRPr="004E0316">
        <w:rPr>
          <w:rFonts w:ascii="黑体" w:eastAsia="黑体"/>
          <w:b/>
          <w:color w:val="FF0000"/>
          <w:sz w:val="30"/>
          <w:szCs w:val="30"/>
        </w:rPr>
        <w:t>000776  H</w:t>
      </w:r>
      <w:r w:rsidRPr="004E0316">
        <w:rPr>
          <w:rFonts w:ascii="黑体" w:eastAsia="黑体" w:hint="eastAsia"/>
          <w:b/>
          <w:color w:val="FF0000"/>
          <w:sz w:val="30"/>
          <w:szCs w:val="30"/>
        </w:rPr>
        <w:t>股股票代码：</w:t>
      </w:r>
      <w:r w:rsidRPr="004E0316">
        <w:rPr>
          <w:rFonts w:ascii="黑体" w:eastAsia="黑体"/>
          <w:b/>
          <w:color w:val="FF0000"/>
          <w:sz w:val="30"/>
          <w:szCs w:val="30"/>
        </w:rPr>
        <w:t>1776</w:t>
      </w:r>
      <w:r w:rsidRPr="004E0316">
        <w:rPr>
          <w:rFonts w:ascii="黑体" w:eastAsia="黑体" w:hint="eastAsia"/>
          <w:b/>
          <w:color w:val="FF0000"/>
          <w:sz w:val="30"/>
          <w:szCs w:val="30"/>
        </w:rPr>
        <w:t>）</w:t>
      </w:r>
    </w:p>
    <w:p w:rsidR="004F71FF" w:rsidRPr="004F71FF" w:rsidRDefault="004F71FF" w:rsidP="004F71FF">
      <w:pPr>
        <w:jc w:val="center"/>
        <w:rPr>
          <w:rFonts w:ascii="黑体" w:eastAsia="黑体"/>
          <w:b/>
          <w:color w:val="FF0000"/>
          <w:sz w:val="44"/>
          <w:szCs w:val="44"/>
        </w:rPr>
      </w:pPr>
    </w:p>
    <w:p w:rsidR="004F71FF" w:rsidRPr="00EB6935" w:rsidRDefault="004F71FF" w:rsidP="004F71FF">
      <w:pPr>
        <w:jc w:val="center"/>
        <w:rPr>
          <w:rFonts w:ascii="黑体" w:eastAsia="黑体"/>
          <w:b/>
          <w:color w:val="FF0000"/>
          <w:sz w:val="44"/>
          <w:szCs w:val="44"/>
        </w:rPr>
      </w:pPr>
      <w:r>
        <w:rPr>
          <w:rFonts w:ascii="黑体" w:eastAsia="黑体" w:hint="eastAsia"/>
          <w:b/>
          <w:color w:val="FF0000"/>
          <w:sz w:val="44"/>
          <w:szCs w:val="44"/>
        </w:rPr>
        <w:t>二○一五</w:t>
      </w:r>
      <w:r w:rsidRPr="00EB6935">
        <w:rPr>
          <w:rFonts w:ascii="黑体" w:eastAsia="黑体" w:hint="eastAsia"/>
          <w:b/>
          <w:color w:val="FF0000"/>
          <w:sz w:val="44"/>
          <w:szCs w:val="44"/>
        </w:rPr>
        <w:t>年</w:t>
      </w:r>
      <w:r>
        <w:rPr>
          <w:rFonts w:ascii="黑体" w:eastAsia="黑体" w:hint="eastAsia"/>
          <w:b/>
          <w:color w:val="FF0000"/>
          <w:sz w:val="44"/>
          <w:szCs w:val="44"/>
        </w:rPr>
        <w:t>第三季</w:t>
      </w:r>
      <w:r w:rsidRPr="00EB6935">
        <w:rPr>
          <w:rFonts w:ascii="黑体" w:eastAsia="黑体" w:hint="eastAsia"/>
          <w:b/>
          <w:color w:val="FF0000"/>
          <w:sz w:val="44"/>
          <w:szCs w:val="44"/>
        </w:rPr>
        <w:t>度报告</w:t>
      </w:r>
    </w:p>
    <w:p w:rsidR="004F71FF" w:rsidRPr="00AC4624" w:rsidRDefault="004F71FF" w:rsidP="004F71FF">
      <w:pPr>
        <w:jc w:val="center"/>
        <w:rPr>
          <w:rFonts w:ascii="黑体" w:eastAsia="黑体"/>
          <w:color w:val="FF0000"/>
          <w:sz w:val="48"/>
          <w:szCs w:val="48"/>
        </w:rPr>
      </w:pPr>
    </w:p>
    <w:p w:rsidR="004F71FF" w:rsidRPr="004F71FF" w:rsidRDefault="004F71FF" w:rsidP="004F71FF">
      <w:pPr>
        <w:jc w:val="center"/>
        <w:rPr>
          <w:rFonts w:ascii="黑体" w:eastAsia="黑体"/>
          <w:sz w:val="48"/>
          <w:szCs w:val="48"/>
        </w:rPr>
      </w:pPr>
    </w:p>
    <w:p w:rsidR="004F71FF" w:rsidRDefault="004F71FF" w:rsidP="004F71FF">
      <w:pPr>
        <w:jc w:val="center"/>
        <w:rPr>
          <w:rFonts w:ascii="黑体" w:eastAsia="黑体"/>
          <w:sz w:val="48"/>
          <w:szCs w:val="48"/>
        </w:rPr>
      </w:pPr>
    </w:p>
    <w:p w:rsidR="004F71FF" w:rsidRDefault="004F71FF" w:rsidP="004F71FF">
      <w:pPr>
        <w:jc w:val="center"/>
        <w:rPr>
          <w:rFonts w:ascii="黑体" w:eastAsia="黑体"/>
          <w:sz w:val="48"/>
          <w:szCs w:val="48"/>
        </w:rPr>
      </w:pPr>
    </w:p>
    <w:p w:rsidR="004F71FF" w:rsidRDefault="004F71FF" w:rsidP="004F71FF">
      <w:pPr>
        <w:jc w:val="center"/>
        <w:rPr>
          <w:rFonts w:ascii="黑体" w:eastAsia="黑体"/>
          <w:sz w:val="48"/>
          <w:szCs w:val="48"/>
        </w:rPr>
      </w:pPr>
    </w:p>
    <w:p w:rsidR="004F71FF" w:rsidRDefault="004F71FF" w:rsidP="004F71FF">
      <w:pPr>
        <w:jc w:val="center"/>
        <w:rPr>
          <w:rFonts w:ascii="黑体" w:eastAsia="黑体"/>
          <w:sz w:val="48"/>
          <w:szCs w:val="48"/>
        </w:rPr>
      </w:pPr>
    </w:p>
    <w:p w:rsidR="004F71FF" w:rsidRPr="000B7287" w:rsidRDefault="004F71FF" w:rsidP="004F71FF">
      <w:pPr>
        <w:jc w:val="center"/>
        <w:rPr>
          <w:rFonts w:ascii="黑体" w:eastAsia="黑体"/>
          <w:sz w:val="28"/>
          <w:szCs w:val="28"/>
        </w:rPr>
      </w:pPr>
    </w:p>
    <w:p w:rsidR="004F71FF" w:rsidRDefault="004F71FF" w:rsidP="004F71FF">
      <w:pPr>
        <w:jc w:val="center"/>
        <w:rPr>
          <w:rFonts w:ascii="黑体" w:eastAsia="黑体"/>
          <w:color w:val="FF0000"/>
          <w:sz w:val="32"/>
          <w:szCs w:val="32"/>
        </w:rPr>
      </w:pPr>
      <w:r>
        <w:rPr>
          <w:rFonts w:ascii="黑体" w:eastAsia="黑体" w:hint="eastAsia"/>
          <w:color w:val="FF0000"/>
          <w:sz w:val="32"/>
          <w:szCs w:val="32"/>
        </w:rPr>
        <w:t>二○一五</w:t>
      </w:r>
      <w:r w:rsidRPr="00EB6935">
        <w:rPr>
          <w:rFonts w:ascii="黑体" w:eastAsia="黑体" w:hint="eastAsia"/>
          <w:color w:val="FF0000"/>
          <w:sz w:val="32"/>
          <w:szCs w:val="32"/>
        </w:rPr>
        <w:t>年</w:t>
      </w:r>
      <w:r>
        <w:rPr>
          <w:rFonts w:ascii="黑体" w:eastAsia="黑体" w:hint="eastAsia"/>
          <w:color w:val="FF0000"/>
          <w:sz w:val="32"/>
          <w:szCs w:val="32"/>
        </w:rPr>
        <w:t>十</w:t>
      </w:r>
      <w:r w:rsidRPr="00EB6935">
        <w:rPr>
          <w:rFonts w:ascii="黑体" w:eastAsia="黑体" w:hint="eastAsia"/>
          <w:color w:val="FF0000"/>
          <w:sz w:val="32"/>
          <w:szCs w:val="32"/>
        </w:rPr>
        <w:t>月</w:t>
      </w:r>
    </w:p>
    <w:p w:rsidR="004F71FF" w:rsidRDefault="004F71FF" w:rsidP="004F71FF">
      <w:pPr>
        <w:jc w:val="center"/>
        <w:rPr>
          <w:rFonts w:ascii="黑体" w:eastAsia="黑体"/>
          <w:color w:val="FF0000"/>
          <w:sz w:val="32"/>
          <w:szCs w:val="32"/>
        </w:rPr>
      </w:pPr>
    </w:p>
    <w:p w:rsidR="004F71FF" w:rsidRDefault="004F71FF" w:rsidP="004F71FF">
      <w:pPr>
        <w:spacing w:before="6000" w:after="0"/>
        <w:jc w:val="center"/>
        <w:rPr>
          <w:b/>
          <w:bCs/>
          <w:sz w:val="32"/>
          <w:szCs w:val="32"/>
        </w:rPr>
        <w:sectPr w:rsidR="004F71FF">
          <w:headerReference w:type="default" r:id="rId8"/>
          <w:footerReference w:type="default" r:id="rId9"/>
          <w:pgSz w:w="11906" w:h="16838"/>
          <w:pgMar w:top="1440" w:right="1134" w:bottom="1440" w:left="1134" w:header="720" w:footer="720" w:gutter="0"/>
          <w:cols w:space="720"/>
          <w:noEndnote/>
        </w:sectPr>
      </w:pPr>
    </w:p>
    <w:p w:rsidR="00113088" w:rsidRDefault="00113088">
      <w:pPr>
        <w:pStyle w:val="a3"/>
        <w:outlineLvl w:val="0"/>
      </w:pPr>
      <w:r>
        <w:rPr>
          <w:rFonts w:hint="eastAsia"/>
        </w:rPr>
        <w:lastRenderedPageBreak/>
        <w:t>第一节</w:t>
      </w:r>
      <w:r>
        <w:t xml:space="preserve"> </w:t>
      </w:r>
      <w:r>
        <w:rPr>
          <w:rFonts w:hint="eastAsia"/>
        </w:rPr>
        <w:t>重要提示</w:t>
      </w:r>
      <w:bookmarkEnd w:id="0"/>
    </w:p>
    <w:p w:rsidR="00113088" w:rsidRPr="008D75AC" w:rsidRDefault="00113088" w:rsidP="008D75AC">
      <w:pPr>
        <w:spacing w:before="100" w:after="100"/>
        <w:ind w:firstLineChars="200" w:firstLine="562"/>
        <w:rPr>
          <w:b/>
          <w:bCs/>
          <w:sz w:val="28"/>
          <w:szCs w:val="28"/>
        </w:rPr>
      </w:pPr>
      <w:r w:rsidRPr="008D75AC">
        <w:rPr>
          <w:rFonts w:hint="eastAsia"/>
          <w:b/>
          <w:bCs/>
          <w:sz w:val="28"/>
          <w:szCs w:val="28"/>
        </w:rPr>
        <w:t>公司董事会、监事会及董事、监事、高级管理人员保证季度报告内容的真实、准确、完整，不存在虚假记载、误导性陈述或者重大遗漏，并承担个别和连带的法律责任。</w:t>
      </w:r>
    </w:p>
    <w:p w:rsidR="00FA214D" w:rsidRPr="00FA214D" w:rsidRDefault="008D75AC" w:rsidP="00FA214D">
      <w:pPr>
        <w:spacing w:before="100" w:after="100"/>
        <w:ind w:firstLineChars="200" w:firstLine="562"/>
        <w:rPr>
          <w:b/>
          <w:bCs/>
          <w:kern w:val="2"/>
          <w:sz w:val="28"/>
          <w:szCs w:val="28"/>
        </w:rPr>
      </w:pPr>
      <w:r w:rsidRPr="00A77B85">
        <w:rPr>
          <w:rFonts w:hint="eastAsia"/>
          <w:b/>
          <w:bCs/>
          <w:sz w:val="28"/>
          <w:szCs w:val="28"/>
        </w:rPr>
        <w:t>本报告经公司第</w:t>
      </w:r>
      <w:r>
        <w:rPr>
          <w:rFonts w:hint="eastAsia"/>
          <w:b/>
          <w:bCs/>
          <w:sz w:val="28"/>
          <w:szCs w:val="28"/>
        </w:rPr>
        <w:t>八</w:t>
      </w:r>
      <w:r w:rsidRPr="00A77B85">
        <w:rPr>
          <w:rFonts w:hint="eastAsia"/>
          <w:b/>
          <w:bCs/>
          <w:sz w:val="28"/>
          <w:szCs w:val="28"/>
        </w:rPr>
        <w:t>届董事会第</w:t>
      </w:r>
      <w:r w:rsidR="000E5A41" w:rsidRPr="00826E49">
        <w:rPr>
          <w:rFonts w:hint="eastAsia"/>
          <w:b/>
          <w:bCs/>
          <w:sz w:val="28"/>
          <w:szCs w:val="28"/>
        </w:rPr>
        <w:t>二十六</w:t>
      </w:r>
      <w:r w:rsidRPr="00A77B85">
        <w:rPr>
          <w:rFonts w:hint="eastAsia"/>
          <w:b/>
          <w:bCs/>
          <w:sz w:val="28"/>
          <w:szCs w:val="28"/>
        </w:rPr>
        <w:t>次会议审议通过。</w:t>
      </w:r>
      <w:r w:rsidR="00CD4024">
        <w:rPr>
          <w:rFonts w:hint="eastAsia"/>
          <w:b/>
          <w:bCs/>
          <w:kern w:val="2"/>
          <w:sz w:val="28"/>
          <w:szCs w:val="28"/>
        </w:rPr>
        <w:t>除下列董事外，其他董事亲自出席了审议本次季报</w:t>
      </w:r>
      <w:r w:rsidR="00FA214D" w:rsidRPr="00FA214D">
        <w:rPr>
          <w:rFonts w:hint="eastAsia"/>
          <w:b/>
          <w:bCs/>
          <w:kern w:val="2"/>
          <w:sz w:val="28"/>
          <w:szCs w:val="28"/>
        </w:rPr>
        <w:t>的董事会会议：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FA214D" w:rsidRPr="00FA214D" w:rsidTr="005C745A">
        <w:trPr>
          <w:jc w:val="center"/>
        </w:trPr>
        <w:tc>
          <w:tcPr>
            <w:tcW w:w="2463"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未亲自出席董事姓名</w:t>
            </w:r>
          </w:p>
        </w:tc>
        <w:tc>
          <w:tcPr>
            <w:tcW w:w="2463"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未亲自出席董事职务</w:t>
            </w:r>
          </w:p>
        </w:tc>
        <w:tc>
          <w:tcPr>
            <w:tcW w:w="2464"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未亲自出席会议原因</w:t>
            </w:r>
          </w:p>
        </w:tc>
        <w:tc>
          <w:tcPr>
            <w:tcW w:w="2464"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被委托人姓名</w:t>
            </w:r>
          </w:p>
        </w:tc>
      </w:tr>
      <w:tr w:rsidR="00FA214D" w:rsidRPr="00FA214D" w:rsidTr="005C745A">
        <w:trPr>
          <w:jc w:val="center"/>
        </w:trPr>
        <w:tc>
          <w:tcPr>
            <w:tcW w:w="2463"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尚书志</w:t>
            </w:r>
          </w:p>
        </w:tc>
        <w:tc>
          <w:tcPr>
            <w:tcW w:w="2463"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董</w:t>
            </w:r>
            <w:r w:rsidRPr="00FA214D">
              <w:rPr>
                <w:rFonts w:hint="eastAsia"/>
                <w:bCs/>
                <w:kern w:val="2"/>
                <w:sz w:val="21"/>
                <w:szCs w:val="21"/>
              </w:rPr>
              <w:t xml:space="preserve">   </w:t>
            </w:r>
            <w:r w:rsidRPr="00FA214D">
              <w:rPr>
                <w:rFonts w:hint="eastAsia"/>
                <w:bCs/>
                <w:kern w:val="2"/>
                <w:sz w:val="21"/>
                <w:szCs w:val="21"/>
              </w:rPr>
              <w:t>事</w:t>
            </w:r>
          </w:p>
        </w:tc>
        <w:tc>
          <w:tcPr>
            <w:tcW w:w="2464"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因公原因</w:t>
            </w:r>
          </w:p>
        </w:tc>
        <w:tc>
          <w:tcPr>
            <w:tcW w:w="2464" w:type="dxa"/>
            <w:vAlign w:val="center"/>
          </w:tcPr>
          <w:p w:rsidR="00FA214D" w:rsidRPr="00FA214D" w:rsidRDefault="00FA214D" w:rsidP="00FA214D">
            <w:pPr>
              <w:spacing w:before="100" w:after="100"/>
              <w:jc w:val="center"/>
              <w:rPr>
                <w:bCs/>
                <w:kern w:val="2"/>
                <w:sz w:val="21"/>
                <w:szCs w:val="21"/>
              </w:rPr>
            </w:pPr>
            <w:r>
              <w:rPr>
                <w:rFonts w:hint="eastAsia"/>
                <w:bCs/>
                <w:kern w:val="2"/>
                <w:sz w:val="21"/>
                <w:szCs w:val="21"/>
              </w:rPr>
              <w:t>孙树明</w:t>
            </w:r>
          </w:p>
        </w:tc>
      </w:tr>
      <w:tr w:rsidR="00FA214D" w:rsidRPr="00FA214D" w:rsidTr="005C745A">
        <w:trPr>
          <w:jc w:val="center"/>
        </w:trPr>
        <w:tc>
          <w:tcPr>
            <w:tcW w:w="2463"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杨</w:t>
            </w:r>
            <w:r w:rsidRPr="00FA214D">
              <w:rPr>
                <w:rFonts w:hint="eastAsia"/>
                <w:bCs/>
                <w:kern w:val="2"/>
                <w:sz w:val="21"/>
                <w:szCs w:val="21"/>
              </w:rPr>
              <w:t xml:space="preserve">  </w:t>
            </w:r>
            <w:r w:rsidRPr="00FA214D">
              <w:rPr>
                <w:rFonts w:hint="eastAsia"/>
                <w:bCs/>
                <w:kern w:val="2"/>
                <w:sz w:val="21"/>
                <w:szCs w:val="21"/>
              </w:rPr>
              <w:t>雄</w:t>
            </w:r>
          </w:p>
        </w:tc>
        <w:tc>
          <w:tcPr>
            <w:tcW w:w="2463"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独立董事</w:t>
            </w:r>
          </w:p>
        </w:tc>
        <w:tc>
          <w:tcPr>
            <w:tcW w:w="2464"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因公原因</w:t>
            </w:r>
          </w:p>
        </w:tc>
        <w:tc>
          <w:tcPr>
            <w:tcW w:w="2464" w:type="dxa"/>
            <w:vAlign w:val="center"/>
          </w:tcPr>
          <w:p w:rsidR="00FA214D" w:rsidRPr="00FA214D" w:rsidRDefault="00FA214D" w:rsidP="00FA214D">
            <w:pPr>
              <w:spacing w:before="100" w:after="100"/>
              <w:jc w:val="center"/>
              <w:rPr>
                <w:bCs/>
                <w:kern w:val="2"/>
                <w:sz w:val="21"/>
                <w:szCs w:val="21"/>
              </w:rPr>
            </w:pPr>
            <w:r w:rsidRPr="00FA214D">
              <w:rPr>
                <w:rFonts w:hint="eastAsia"/>
                <w:bCs/>
                <w:kern w:val="2"/>
                <w:sz w:val="21"/>
                <w:szCs w:val="21"/>
              </w:rPr>
              <w:t>汤</w:t>
            </w:r>
            <w:r w:rsidRPr="00FA214D">
              <w:rPr>
                <w:rFonts w:hint="eastAsia"/>
                <w:bCs/>
                <w:kern w:val="2"/>
                <w:sz w:val="21"/>
                <w:szCs w:val="21"/>
              </w:rPr>
              <w:t xml:space="preserve">  </w:t>
            </w:r>
            <w:r w:rsidRPr="00FA214D">
              <w:rPr>
                <w:rFonts w:hint="eastAsia"/>
                <w:bCs/>
                <w:kern w:val="2"/>
                <w:sz w:val="21"/>
                <w:szCs w:val="21"/>
              </w:rPr>
              <w:t>欣</w:t>
            </w:r>
          </w:p>
        </w:tc>
      </w:tr>
    </w:tbl>
    <w:p w:rsidR="00113088" w:rsidRPr="008D75AC" w:rsidRDefault="00113088" w:rsidP="008D75AC">
      <w:pPr>
        <w:spacing w:before="100" w:after="100"/>
        <w:ind w:firstLineChars="200" w:firstLine="562"/>
        <w:rPr>
          <w:b/>
          <w:bCs/>
          <w:sz w:val="28"/>
          <w:szCs w:val="28"/>
        </w:rPr>
      </w:pPr>
    </w:p>
    <w:p w:rsidR="00113088" w:rsidRPr="008D75AC" w:rsidRDefault="00113088" w:rsidP="008D75AC">
      <w:pPr>
        <w:spacing w:before="100" w:after="100"/>
        <w:ind w:firstLineChars="200" w:firstLine="562"/>
        <w:rPr>
          <w:b/>
          <w:bCs/>
          <w:sz w:val="28"/>
          <w:szCs w:val="28"/>
        </w:rPr>
      </w:pPr>
      <w:r w:rsidRPr="008D75AC">
        <w:rPr>
          <w:rFonts w:hint="eastAsia"/>
          <w:b/>
          <w:bCs/>
          <w:sz w:val="28"/>
          <w:szCs w:val="28"/>
        </w:rPr>
        <w:t>公司负责人</w:t>
      </w:r>
      <w:smartTag w:uri="urn:schemas-microsoft-com:office:smarttags" w:element="PersonName">
        <w:r w:rsidR="008D75AC" w:rsidRPr="005E07B4">
          <w:rPr>
            <w:rFonts w:hint="eastAsia"/>
            <w:b/>
            <w:bCs/>
            <w:sz w:val="28"/>
            <w:szCs w:val="28"/>
          </w:rPr>
          <w:t>孙树明</w:t>
        </w:r>
      </w:smartTag>
      <w:r w:rsidR="008D75AC" w:rsidRPr="005E07B4">
        <w:rPr>
          <w:rFonts w:hint="eastAsia"/>
          <w:b/>
          <w:bCs/>
          <w:sz w:val="28"/>
          <w:szCs w:val="28"/>
        </w:rPr>
        <w:t>先生</w:t>
      </w:r>
      <w:r w:rsidRPr="008D75AC">
        <w:rPr>
          <w:rFonts w:hint="eastAsia"/>
          <w:b/>
          <w:bCs/>
          <w:sz w:val="28"/>
          <w:szCs w:val="28"/>
        </w:rPr>
        <w:t>、主管会计工作负责人</w:t>
      </w:r>
      <w:smartTag w:uri="urn:schemas-microsoft-com:office:smarttags" w:element="PersonName">
        <w:r w:rsidR="008D75AC" w:rsidRPr="005E07B4">
          <w:rPr>
            <w:rFonts w:hint="eastAsia"/>
            <w:b/>
            <w:bCs/>
            <w:sz w:val="28"/>
            <w:szCs w:val="28"/>
          </w:rPr>
          <w:t>孙晓燕</w:t>
        </w:r>
      </w:smartTag>
      <w:r w:rsidR="008D75AC" w:rsidRPr="005E07B4">
        <w:rPr>
          <w:rFonts w:hint="eastAsia"/>
          <w:b/>
          <w:bCs/>
          <w:sz w:val="28"/>
          <w:szCs w:val="28"/>
        </w:rPr>
        <w:t>女士</w:t>
      </w:r>
      <w:r w:rsidRPr="008D75AC">
        <w:rPr>
          <w:rFonts w:hint="eastAsia"/>
          <w:b/>
          <w:bCs/>
          <w:sz w:val="28"/>
          <w:szCs w:val="28"/>
        </w:rPr>
        <w:t>及会计机构负责人</w:t>
      </w:r>
      <w:r w:rsidRPr="008D75AC">
        <w:rPr>
          <w:b/>
          <w:bCs/>
          <w:sz w:val="28"/>
          <w:szCs w:val="28"/>
        </w:rPr>
        <w:t>(</w:t>
      </w:r>
      <w:r w:rsidRPr="008D75AC">
        <w:rPr>
          <w:rFonts w:hint="eastAsia"/>
          <w:b/>
          <w:bCs/>
          <w:sz w:val="28"/>
          <w:szCs w:val="28"/>
        </w:rPr>
        <w:t>会计主管人员</w:t>
      </w:r>
      <w:r w:rsidRPr="008D75AC">
        <w:rPr>
          <w:b/>
          <w:bCs/>
          <w:sz w:val="28"/>
          <w:szCs w:val="28"/>
        </w:rPr>
        <w:t>)</w:t>
      </w:r>
      <w:r w:rsidR="008D75AC" w:rsidRPr="008D75AC">
        <w:rPr>
          <w:b/>
          <w:bCs/>
          <w:sz w:val="28"/>
          <w:szCs w:val="28"/>
        </w:rPr>
        <w:t xml:space="preserve"> </w:t>
      </w:r>
      <w:r w:rsidR="008D75AC" w:rsidRPr="005E07B4">
        <w:rPr>
          <w:rFonts w:hint="eastAsia"/>
          <w:b/>
          <w:bCs/>
          <w:sz w:val="28"/>
          <w:szCs w:val="28"/>
        </w:rPr>
        <w:t>王莹女士</w:t>
      </w:r>
      <w:r w:rsidRPr="008D75AC">
        <w:rPr>
          <w:rFonts w:hint="eastAsia"/>
          <w:b/>
          <w:bCs/>
          <w:sz w:val="28"/>
          <w:szCs w:val="28"/>
        </w:rPr>
        <w:t>声明：保证</w:t>
      </w:r>
      <w:r w:rsidR="008D75AC">
        <w:rPr>
          <w:rFonts w:hint="eastAsia"/>
          <w:b/>
          <w:bCs/>
          <w:sz w:val="28"/>
          <w:szCs w:val="28"/>
        </w:rPr>
        <w:t>本</w:t>
      </w:r>
      <w:r w:rsidRPr="008D75AC">
        <w:rPr>
          <w:rFonts w:hint="eastAsia"/>
          <w:b/>
          <w:bCs/>
          <w:sz w:val="28"/>
          <w:szCs w:val="28"/>
        </w:rPr>
        <w:t>季度报告中财务报表的真实、准确、完整。</w:t>
      </w:r>
    </w:p>
    <w:p w:rsidR="00113088" w:rsidRPr="008D75AC" w:rsidRDefault="00113088" w:rsidP="00113088">
      <w:pPr>
        <w:ind w:firstLineChars="200" w:firstLine="420"/>
        <w:rPr>
          <w:sz w:val="21"/>
          <w:szCs w:val="21"/>
        </w:rPr>
        <w:sectPr w:rsidR="00113088" w:rsidRPr="008D75AC">
          <w:headerReference w:type="default" r:id="rId10"/>
          <w:footerReference w:type="default" r:id="rId11"/>
          <w:pgSz w:w="11906" w:h="16838"/>
          <w:pgMar w:top="1440" w:right="1134" w:bottom="1440" w:left="1134" w:header="851" w:footer="992" w:gutter="0"/>
          <w:cols w:space="425"/>
          <w:docGrid w:type="lines" w:linePitch="312"/>
        </w:sectPr>
      </w:pPr>
    </w:p>
    <w:p w:rsidR="00113088" w:rsidRDefault="00113088">
      <w:pPr>
        <w:pStyle w:val="a3"/>
        <w:outlineLvl w:val="0"/>
      </w:pPr>
      <w:bookmarkStart w:id="1" w:name="_Toc300000085"/>
      <w:r>
        <w:rPr>
          <w:rFonts w:hint="eastAsia"/>
        </w:rPr>
        <w:lastRenderedPageBreak/>
        <w:t>第二节</w:t>
      </w:r>
      <w:r>
        <w:t xml:space="preserve"> </w:t>
      </w:r>
      <w:r>
        <w:rPr>
          <w:rFonts w:hint="eastAsia"/>
        </w:rPr>
        <w:t>主要财务数据及股东变化</w:t>
      </w:r>
      <w:bookmarkEnd w:id="1"/>
    </w:p>
    <w:p w:rsidR="00113088" w:rsidRDefault="00113088">
      <w:pPr>
        <w:pStyle w:val="Chapter"/>
        <w:outlineLvl w:val="1"/>
      </w:pPr>
      <w:r w:rsidRPr="00AD1F41">
        <w:rPr>
          <w:rFonts w:hint="eastAsia"/>
        </w:rPr>
        <w:t>一、主要会计数据和财务指标</w:t>
      </w:r>
    </w:p>
    <w:p w:rsidR="004B07F4" w:rsidRPr="00F1182A" w:rsidRDefault="004B07F4" w:rsidP="004B07F4">
      <w:pPr>
        <w:jc w:val="left"/>
        <w:rPr>
          <w:sz w:val="21"/>
          <w:szCs w:val="21"/>
        </w:rPr>
      </w:pPr>
      <w:r w:rsidRPr="00F1182A">
        <w:rPr>
          <w:rFonts w:hint="eastAsia"/>
          <w:sz w:val="21"/>
          <w:szCs w:val="21"/>
        </w:rPr>
        <w:t>公司是否因会计政策变更及会计差错更正等追溯调整或重述以前年度会计数据</w:t>
      </w:r>
    </w:p>
    <w:p w:rsidR="004B07F4" w:rsidRPr="00F1182A" w:rsidRDefault="004B07F4" w:rsidP="004B07F4">
      <w:pPr>
        <w:jc w:val="left"/>
        <w:rPr>
          <w:sz w:val="21"/>
          <w:szCs w:val="21"/>
        </w:rPr>
      </w:pPr>
      <w:r w:rsidRPr="00F1182A">
        <w:rPr>
          <w:sz w:val="21"/>
          <w:szCs w:val="21"/>
        </w:rPr>
        <w:t xml:space="preserve">□ </w:t>
      </w:r>
      <w:r w:rsidRPr="00F1182A">
        <w:rPr>
          <w:rFonts w:hint="eastAsia"/>
          <w:sz w:val="21"/>
          <w:szCs w:val="21"/>
        </w:rPr>
        <w:t>是</w:t>
      </w:r>
      <w:r w:rsidRPr="00F1182A">
        <w:rPr>
          <w:sz w:val="21"/>
          <w:szCs w:val="21"/>
        </w:rPr>
        <w:t xml:space="preserve">  √ </w:t>
      </w:r>
      <w:r w:rsidRPr="00F1182A">
        <w:rPr>
          <w:rFonts w:hint="eastAsia"/>
          <w:sz w:val="21"/>
          <w:szCs w:val="21"/>
        </w:rPr>
        <w:t>否</w:t>
      </w:r>
      <w:r w:rsidRPr="00F1182A">
        <w:rPr>
          <w:sz w:val="21"/>
          <w:szCs w:val="21"/>
        </w:rPr>
        <w:t xml:space="preserve"> </w:t>
      </w:r>
    </w:p>
    <w:tbl>
      <w:tblPr>
        <w:tblW w:w="0" w:type="auto"/>
        <w:tblInd w:w="28" w:type="dxa"/>
        <w:tblLayout w:type="fixed"/>
        <w:tblCellMar>
          <w:left w:w="28" w:type="dxa"/>
          <w:right w:w="28" w:type="dxa"/>
        </w:tblCellMar>
        <w:tblLook w:val="0000"/>
      </w:tblPr>
      <w:tblGrid>
        <w:gridCol w:w="2621"/>
        <w:gridCol w:w="1738"/>
        <w:gridCol w:w="577"/>
        <w:gridCol w:w="1160"/>
        <w:gridCol w:w="1158"/>
        <w:gridCol w:w="579"/>
        <w:gridCol w:w="1736"/>
      </w:tblGrid>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572772" w:rsidRDefault="004B07F4" w:rsidP="009B1981">
            <w:pPr>
              <w:jc w:val="center"/>
            </w:pPr>
            <w:r w:rsidRPr="00234E77">
              <w:rPr>
                <w:rFonts w:hint="eastAsia"/>
              </w:rPr>
              <w:t>本报告期末</w:t>
            </w:r>
          </w:p>
          <w:p w:rsidR="004B07F4" w:rsidRPr="00234E77" w:rsidRDefault="004B07F4" w:rsidP="009B1981">
            <w:pPr>
              <w:jc w:val="center"/>
            </w:pPr>
            <w:r>
              <w:rPr>
                <w:rFonts w:hint="eastAsia"/>
              </w:rPr>
              <w:t>（</w:t>
            </w:r>
            <w:r>
              <w:t>2015</w:t>
            </w:r>
            <w:r>
              <w:rPr>
                <w:rFonts w:hint="eastAsia"/>
              </w:rPr>
              <w:t>年</w:t>
            </w:r>
            <w:r>
              <w:t>9</w:t>
            </w:r>
            <w:r>
              <w:rPr>
                <w:rFonts w:hint="eastAsia"/>
              </w:rPr>
              <w:t>月</w:t>
            </w:r>
            <w:r>
              <w:t>30</w:t>
            </w:r>
            <w:r>
              <w:rPr>
                <w:rFonts w:hint="eastAsia"/>
              </w:rPr>
              <w:t>日）</w:t>
            </w:r>
          </w:p>
        </w:tc>
        <w:tc>
          <w:tcPr>
            <w:tcW w:w="231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572772" w:rsidRDefault="004B07F4" w:rsidP="009B1981">
            <w:pPr>
              <w:jc w:val="center"/>
            </w:pPr>
            <w:r w:rsidRPr="00234E77">
              <w:rPr>
                <w:rFonts w:hint="eastAsia"/>
              </w:rPr>
              <w:t>上年度末</w:t>
            </w:r>
          </w:p>
          <w:p w:rsidR="004B07F4" w:rsidRPr="00234E77" w:rsidRDefault="004B07F4" w:rsidP="009B1981">
            <w:pPr>
              <w:jc w:val="center"/>
            </w:pPr>
            <w:r>
              <w:rPr>
                <w:rFonts w:hint="eastAsia"/>
              </w:rPr>
              <w:t>（</w:t>
            </w:r>
            <w:r>
              <w:t>2014</w:t>
            </w:r>
            <w:r>
              <w:rPr>
                <w:rFonts w:hint="eastAsia"/>
              </w:rPr>
              <w:t>年</w:t>
            </w:r>
            <w:r>
              <w:t>12</w:t>
            </w:r>
            <w:r>
              <w:rPr>
                <w:rFonts w:hint="eastAsia"/>
              </w:rPr>
              <w:t>月</w:t>
            </w:r>
            <w:r>
              <w:t>31</w:t>
            </w:r>
            <w:r>
              <w:rPr>
                <w:rFonts w:hint="eastAsia"/>
              </w:rPr>
              <w:t>日）</w:t>
            </w:r>
          </w:p>
        </w:tc>
        <w:tc>
          <w:tcPr>
            <w:tcW w:w="231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rPr>
                <w:rFonts w:hint="eastAsia"/>
              </w:rPr>
              <w:t>本报告期末比上年度末增减</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总资产（元）</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405,852,216,933.89</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240,099,775,522.60</w:t>
            </w:r>
          </w:p>
        </w:tc>
        <w:tc>
          <w:tcPr>
            <w:tcW w:w="23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69.03%</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归属于上市公司股东的净资产（元）</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73,327,984,758.47</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39,610,879,942.31</w:t>
            </w:r>
          </w:p>
        </w:tc>
        <w:tc>
          <w:tcPr>
            <w:tcW w:w="23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85.12%</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572772" w:rsidRDefault="004B07F4" w:rsidP="009B1981">
            <w:pPr>
              <w:jc w:val="center"/>
            </w:pPr>
            <w:r w:rsidRPr="00234E77">
              <w:rPr>
                <w:rFonts w:hint="eastAsia"/>
              </w:rPr>
              <w:t>本报告期</w:t>
            </w:r>
          </w:p>
          <w:p w:rsidR="004B07F4" w:rsidRPr="00234E77" w:rsidRDefault="004B07F4" w:rsidP="009B1981">
            <w:pPr>
              <w:jc w:val="center"/>
            </w:pPr>
            <w:r>
              <w:rPr>
                <w:rFonts w:hint="eastAsia"/>
              </w:rPr>
              <w:t>（</w:t>
            </w:r>
            <w:r>
              <w:t>2015</w:t>
            </w:r>
            <w:r>
              <w:rPr>
                <w:rFonts w:hint="eastAsia"/>
              </w:rPr>
              <w:t>年</w:t>
            </w:r>
            <w:r>
              <w:t>7-9</w:t>
            </w:r>
            <w:r>
              <w:rPr>
                <w:rFonts w:hint="eastAsia"/>
              </w:rPr>
              <w:t>月）</w:t>
            </w:r>
          </w:p>
        </w:tc>
        <w:tc>
          <w:tcPr>
            <w:tcW w:w="173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rPr>
                <w:rFonts w:hint="eastAsia"/>
              </w:rPr>
              <w:t>本报告期比上年同期增减</w:t>
            </w:r>
          </w:p>
        </w:tc>
        <w:tc>
          <w:tcPr>
            <w:tcW w:w="173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rPr>
                <w:rFonts w:hint="eastAsia"/>
              </w:rPr>
              <w:t>年初</w:t>
            </w:r>
            <w:proofErr w:type="gramStart"/>
            <w:r w:rsidRPr="00234E77">
              <w:rPr>
                <w:rFonts w:hint="eastAsia"/>
              </w:rPr>
              <w:t>至报告</w:t>
            </w:r>
            <w:proofErr w:type="gramEnd"/>
            <w:r w:rsidRPr="00234E77">
              <w:rPr>
                <w:rFonts w:hint="eastAsia"/>
              </w:rPr>
              <w:t>期末</w:t>
            </w:r>
            <w:r>
              <w:rPr>
                <w:rFonts w:hint="eastAsia"/>
              </w:rPr>
              <w:t>（</w:t>
            </w:r>
            <w:r>
              <w:t>2015</w:t>
            </w:r>
            <w:r>
              <w:rPr>
                <w:rFonts w:hint="eastAsia"/>
              </w:rPr>
              <w:t>年</w:t>
            </w:r>
            <w:r>
              <w:t>1-9</w:t>
            </w:r>
            <w:r>
              <w:rPr>
                <w:rFonts w:hint="eastAsia"/>
              </w:rPr>
              <w:t>月）</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rPr>
                <w:rFonts w:hint="eastAsia"/>
              </w:rPr>
              <w:t>年初</w:t>
            </w:r>
            <w:proofErr w:type="gramStart"/>
            <w:r w:rsidRPr="00234E77">
              <w:rPr>
                <w:rFonts w:hint="eastAsia"/>
              </w:rPr>
              <w:t>至报告</w:t>
            </w:r>
            <w:proofErr w:type="gramEnd"/>
            <w:r w:rsidRPr="00234E77">
              <w:rPr>
                <w:rFonts w:hint="eastAsia"/>
              </w:rPr>
              <w:t>期末比上年同期增减</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营业收入（元）</w:t>
            </w:r>
          </w:p>
        </w:tc>
        <w:tc>
          <w:tcPr>
            <w:tcW w:w="1738" w:type="dxa"/>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6,642,371,559.83</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90.69%</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26,354,258,941.38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224.67%</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归属于上市公司股东的净利润（元）</w:t>
            </w:r>
          </w:p>
        </w:tc>
        <w:tc>
          <w:tcPr>
            <w:tcW w:w="1738" w:type="dxa"/>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1,980,055,911.89</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44.99%</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10,386,017,154.63</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241.58%</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归属于上市公司股东的扣除非经常性损益的净利润（元）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1,952,275,852.65</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49.02%</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10,309,432,605.70</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245.43%</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经营活动产生的现金流量净额（元）</w:t>
            </w: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t>--</w:t>
            </w:r>
          </w:p>
        </w:tc>
        <w:tc>
          <w:tcPr>
            <w:tcW w:w="173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t>--</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t>36,412,808,516.61</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t>205.36%</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基本每股收益（元</w:t>
            </w:r>
            <w:r w:rsidRPr="00234E77">
              <w:t>/</w:t>
            </w:r>
            <w:r w:rsidRPr="00234E77">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 xml:space="preserve">0.26 </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13.04%</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 xml:space="preserve">1.51 </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196.08%</w:t>
            </w:r>
          </w:p>
        </w:tc>
      </w:tr>
      <w:tr w:rsidR="004B07F4" w:rsidRPr="00234E77" w:rsidTr="00572772">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稀释每股收益（元</w:t>
            </w:r>
            <w:r w:rsidRPr="00234E77">
              <w:t>/</w:t>
            </w:r>
            <w:r w:rsidRPr="00234E77">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4B07F4" w:rsidRPr="00234E77" w:rsidRDefault="004B07F4" w:rsidP="00572772">
            <w:pPr>
              <w:jc w:val="right"/>
              <w:rPr>
                <w:color w:val="000000"/>
              </w:rPr>
            </w:pPr>
            <w:r w:rsidRPr="00234E77">
              <w:rPr>
                <w:color w:val="000000"/>
              </w:rPr>
              <w:t xml:space="preserve">0.26 </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13.04%</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4B07F4" w:rsidRPr="00234E77" w:rsidRDefault="004B07F4" w:rsidP="009B1981">
            <w:pPr>
              <w:jc w:val="right"/>
              <w:rPr>
                <w:color w:val="000000"/>
              </w:rPr>
            </w:pPr>
            <w:r w:rsidRPr="00234E77">
              <w:rPr>
                <w:color w:val="000000"/>
              </w:rPr>
              <w:t xml:space="preserve">1.51 </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196.08%</w:t>
            </w:r>
          </w:p>
        </w:tc>
      </w:tr>
      <w:tr w:rsidR="004B07F4" w:rsidRPr="00234E77" w:rsidTr="009B1981">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加权平均净资产收益率</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2.71%</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rFonts w:hint="eastAsia"/>
                <w:color w:val="000000"/>
              </w:rPr>
              <w:t>下降</w:t>
            </w:r>
            <w:r w:rsidRPr="00234E77">
              <w:rPr>
                <w:color w:val="000000"/>
              </w:rPr>
              <w:t>1.07</w:t>
            </w:r>
            <w:r w:rsidRPr="00234E77">
              <w:rPr>
                <w:rFonts w:hint="eastAsia"/>
                <w:color w:val="000000"/>
              </w:rPr>
              <w:t>个百分点</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color w:val="000000"/>
              </w:rPr>
              <w:t>18.02%</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rPr>
                <w:color w:val="000000"/>
              </w:rPr>
            </w:pPr>
            <w:r w:rsidRPr="00234E77">
              <w:rPr>
                <w:rFonts w:hint="eastAsia"/>
                <w:color w:val="000000"/>
              </w:rPr>
              <w:t>上涨</w:t>
            </w:r>
            <w:r w:rsidRPr="00234E77">
              <w:rPr>
                <w:color w:val="000000"/>
              </w:rPr>
              <w:t>9.54</w:t>
            </w:r>
            <w:r w:rsidRPr="00234E77">
              <w:rPr>
                <w:rFonts w:hint="eastAsia"/>
                <w:color w:val="000000"/>
              </w:rPr>
              <w:t>个百分点</w:t>
            </w:r>
          </w:p>
        </w:tc>
      </w:tr>
    </w:tbl>
    <w:p w:rsidR="004B07F4" w:rsidRDefault="004B07F4" w:rsidP="004B07F4">
      <w:r>
        <w:rPr>
          <w:rFonts w:hint="eastAsia"/>
        </w:rPr>
        <w:t>注</w:t>
      </w:r>
      <w:r>
        <w:t>1</w:t>
      </w:r>
      <w:r w:rsidR="00AB546B">
        <w:rPr>
          <w:rFonts w:hint="eastAsia"/>
        </w:rPr>
        <w:t>：本报告之财务数据基于中国企业会计准则编制。</w:t>
      </w:r>
    </w:p>
    <w:p w:rsidR="004B07F4" w:rsidRDefault="004B07F4" w:rsidP="004B07F4">
      <w:r w:rsidRPr="004E0316">
        <w:rPr>
          <w:rFonts w:hint="eastAsia"/>
        </w:rPr>
        <w:t>注</w:t>
      </w:r>
      <w:r>
        <w:t>2</w:t>
      </w:r>
      <w:r w:rsidRPr="004E0316">
        <w:rPr>
          <w:rFonts w:hint="eastAsia"/>
        </w:rPr>
        <w:t>：根据中国证监会《公开发行证券的公司信息披露编报规则第</w:t>
      </w:r>
      <w:r w:rsidRPr="004E0316">
        <w:t>9</w:t>
      </w:r>
      <w:r w:rsidRPr="004E0316">
        <w:rPr>
          <w:rFonts w:hint="eastAsia"/>
        </w:rPr>
        <w:t>号</w:t>
      </w:r>
      <w:r w:rsidRPr="004E0316">
        <w:t>——</w:t>
      </w:r>
      <w:r w:rsidRPr="004E0316">
        <w:rPr>
          <w:rFonts w:hint="eastAsia"/>
        </w:rPr>
        <w:t>净资产收益率和每股收益的计算及披露》（</w:t>
      </w:r>
      <w:r w:rsidRPr="004E0316">
        <w:t>2010</w:t>
      </w:r>
      <w:r w:rsidRPr="004E0316">
        <w:rPr>
          <w:rFonts w:hint="eastAsia"/>
        </w:rPr>
        <w:t>年修订），上表计算</w:t>
      </w:r>
      <w:r>
        <w:rPr>
          <w:rFonts w:hint="eastAsia"/>
        </w:rPr>
        <w:t>本年</w:t>
      </w:r>
      <w:r>
        <w:t>1-9</w:t>
      </w:r>
      <w:r>
        <w:rPr>
          <w:rFonts w:hint="eastAsia"/>
        </w:rPr>
        <w:t>月</w:t>
      </w:r>
      <w:r w:rsidRPr="004E0316">
        <w:rPr>
          <w:rFonts w:hint="eastAsia"/>
        </w:rPr>
        <w:t>每股收益采用的普通股加权平均股数为</w:t>
      </w:r>
      <w:r w:rsidRPr="00506884">
        <w:t>6,864,733,797</w:t>
      </w:r>
      <w:r w:rsidRPr="004E0316">
        <w:rPr>
          <w:rFonts w:hint="eastAsia"/>
        </w:rPr>
        <w:t>股，计算</w:t>
      </w:r>
      <w:r>
        <w:rPr>
          <w:rFonts w:hint="eastAsia"/>
        </w:rPr>
        <w:t>本年</w:t>
      </w:r>
      <w:r>
        <w:t>7-9</w:t>
      </w:r>
      <w:r>
        <w:rPr>
          <w:rFonts w:hint="eastAsia"/>
        </w:rPr>
        <w:t>月</w:t>
      </w:r>
      <w:r w:rsidRPr="004E0316">
        <w:rPr>
          <w:rFonts w:hint="eastAsia"/>
        </w:rPr>
        <w:t>每股收益采用的普通股加权平均股数为</w:t>
      </w:r>
      <w:r>
        <w:t>7,621,087,664</w:t>
      </w:r>
      <w:r w:rsidRPr="004E0316">
        <w:rPr>
          <w:rFonts w:hint="eastAsia"/>
        </w:rPr>
        <w:t>股，上年</w:t>
      </w:r>
      <w:r>
        <w:t>1-9</w:t>
      </w:r>
      <w:r>
        <w:rPr>
          <w:rFonts w:hint="eastAsia"/>
        </w:rPr>
        <w:t>月和</w:t>
      </w:r>
      <w:r>
        <w:t>7-9</w:t>
      </w:r>
      <w:r>
        <w:rPr>
          <w:rFonts w:hint="eastAsia"/>
        </w:rPr>
        <w:t>月</w:t>
      </w:r>
      <w:r w:rsidRPr="004E0316">
        <w:rPr>
          <w:rFonts w:hint="eastAsia"/>
        </w:rPr>
        <w:t>每股收益采用的普通股加权平均股数为</w:t>
      </w:r>
      <w:r w:rsidRPr="004E0316">
        <w:t xml:space="preserve">5,919,291,464 </w:t>
      </w:r>
      <w:r w:rsidRPr="004E0316">
        <w:rPr>
          <w:rFonts w:hint="eastAsia"/>
        </w:rPr>
        <w:t>股。</w:t>
      </w:r>
      <w:r w:rsidRPr="00506884">
        <w:t xml:space="preserve"> </w:t>
      </w:r>
    </w:p>
    <w:p w:rsidR="00AB546B" w:rsidRPr="00506884" w:rsidRDefault="00AB546B" w:rsidP="004B07F4">
      <w:r w:rsidRPr="004E0316">
        <w:rPr>
          <w:rFonts w:hint="eastAsia"/>
        </w:rPr>
        <w:t>注</w:t>
      </w:r>
      <w:r>
        <w:rPr>
          <w:rFonts w:hint="eastAsia"/>
        </w:rPr>
        <w:t>3</w:t>
      </w:r>
      <w:r w:rsidRPr="004E0316">
        <w:rPr>
          <w:rFonts w:hint="eastAsia"/>
        </w:rPr>
        <w:t>：</w:t>
      </w:r>
      <w:r>
        <w:rPr>
          <w:rFonts w:hint="eastAsia"/>
        </w:rPr>
        <w:t>除特别说明外，本报告之财务数据的货币单位为人民币元。</w:t>
      </w:r>
    </w:p>
    <w:p w:rsidR="004B07F4" w:rsidRPr="00572772" w:rsidRDefault="004B07F4" w:rsidP="004B07F4">
      <w:pPr>
        <w:jc w:val="left"/>
      </w:pPr>
    </w:p>
    <w:p w:rsidR="004B07F4" w:rsidRPr="00976E59" w:rsidRDefault="004B07F4" w:rsidP="004B07F4">
      <w:pPr>
        <w:jc w:val="left"/>
        <w:rPr>
          <w:sz w:val="21"/>
          <w:szCs w:val="21"/>
        </w:rPr>
      </w:pPr>
      <w:r w:rsidRPr="00976E59">
        <w:rPr>
          <w:rFonts w:hint="eastAsia"/>
          <w:sz w:val="21"/>
          <w:szCs w:val="21"/>
        </w:rPr>
        <w:t>截止披露前一交易日的公司总股本：</w:t>
      </w:r>
    </w:p>
    <w:tbl>
      <w:tblPr>
        <w:tblW w:w="0" w:type="auto"/>
        <w:tblInd w:w="28" w:type="dxa"/>
        <w:tblLayout w:type="fixed"/>
        <w:tblCellMar>
          <w:left w:w="28" w:type="dxa"/>
          <w:right w:w="28" w:type="dxa"/>
        </w:tblCellMar>
        <w:tblLook w:val="0000"/>
      </w:tblPr>
      <w:tblGrid>
        <w:gridCol w:w="4390"/>
        <w:gridCol w:w="5178"/>
      </w:tblGrid>
      <w:tr w:rsidR="004B07F4" w:rsidRPr="00976E59" w:rsidTr="009B1981">
        <w:tc>
          <w:tcPr>
            <w:tcW w:w="4390"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976E59" w:rsidRDefault="004B07F4" w:rsidP="009B1981">
            <w:pPr>
              <w:jc w:val="left"/>
              <w:rPr>
                <w:sz w:val="21"/>
                <w:szCs w:val="21"/>
              </w:rPr>
            </w:pPr>
            <w:r w:rsidRPr="00976E59">
              <w:rPr>
                <w:rFonts w:hint="eastAsia"/>
                <w:sz w:val="21"/>
                <w:szCs w:val="21"/>
              </w:rPr>
              <w:t>截止披露前一交易日的公司总股本（股）</w:t>
            </w:r>
          </w:p>
        </w:tc>
        <w:tc>
          <w:tcPr>
            <w:tcW w:w="5178"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976E59" w:rsidRDefault="004B07F4" w:rsidP="00E97D95">
            <w:pPr>
              <w:jc w:val="right"/>
              <w:rPr>
                <w:sz w:val="21"/>
                <w:szCs w:val="21"/>
              </w:rPr>
            </w:pPr>
            <w:r w:rsidRPr="00976E59">
              <w:rPr>
                <w:sz w:val="21"/>
                <w:szCs w:val="21"/>
              </w:rPr>
              <w:t xml:space="preserve">               7,621,087,664</w:t>
            </w:r>
          </w:p>
        </w:tc>
      </w:tr>
    </w:tbl>
    <w:p w:rsidR="004B07F4" w:rsidRPr="00976E59" w:rsidRDefault="004B07F4" w:rsidP="004B07F4">
      <w:pPr>
        <w:jc w:val="left"/>
        <w:rPr>
          <w:sz w:val="21"/>
          <w:szCs w:val="21"/>
        </w:rPr>
      </w:pPr>
    </w:p>
    <w:p w:rsidR="004B07F4" w:rsidRPr="00976E59" w:rsidRDefault="004B07F4" w:rsidP="004B07F4">
      <w:pPr>
        <w:jc w:val="left"/>
        <w:rPr>
          <w:sz w:val="21"/>
          <w:szCs w:val="21"/>
        </w:rPr>
      </w:pPr>
      <w:r w:rsidRPr="00976E59">
        <w:rPr>
          <w:rFonts w:hint="eastAsia"/>
          <w:sz w:val="21"/>
          <w:szCs w:val="21"/>
        </w:rPr>
        <w:t>公司报告期末至季度报告披露日股本是否因发行新股、增发、配股、股权激励行权、回购等原因发生变化且影响所有者权益金额</w:t>
      </w:r>
    </w:p>
    <w:p w:rsidR="004B07F4" w:rsidRPr="00976E59" w:rsidRDefault="004B07F4" w:rsidP="004B07F4">
      <w:pPr>
        <w:jc w:val="left"/>
        <w:rPr>
          <w:sz w:val="21"/>
          <w:szCs w:val="21"/>
        </w:rPr>
      </w:pPr>
      <w:r w:rsidRPr="00976E59">
        <w:rPr>
          <w:sz w:val="21"/>
          <w:szCs w:val="21"/>
        </w:rPr>
        <w:t>□</w:t>
      </w:r>
      <w:r w:rsidRPr="00976E59">
        <w:rPr>
          <w:rFonts w:hint="eastAsia"/>
          <w:sz w:val="21"/>
          <w:szCs w:val="21"/>
        </w:rPr>
        <w:t>是</w:t>
      </w:r>
      <w:r w:rsidRPr="00976E59">
        <w:rPr>
          <w:sz w:val="21"/>
          <w:szCs w:val="21"/>
        </w:rPr>
        <w:t xml:space="preserve">  √</w:t>
      </w:r>
      <w:r w:rsidRPr="00976E59">
        <w:rPr>
          <w:rFonts w:hint="eastAsia"/>
          <w:sz w:val="21"/>
          <w:szCs w:val="21"/>
        </w:rPr>
        <w:t>否</w:t>
      </w:r>
      <w:r w:rsidRPr="00976E59">
        <w:rPr>
          <w:sz w:val="21"/>
          <w:szCs w:val="21"/>
        </w:rPr>
        <w:t xml:space="preserve"> </w:t>
      </w:r>
    </w:p>
    <w:p w:rsidR="004B07F4" w:rsidRPr="00234E77" w:rsidRDefault="004B07F4" w:rsidP="004B07F4">
      <w:pPr>
        <w:jc w:val="left"/>
      </w:pPr>
    </w:p>
    <w:p w:rsidR="004B07F4" w:rsidRPr="00976E59" w:rsidRDefault="004B07F4" w:rsidP="004B07F4">
      <w:pPr>
        <w:jc w:val="left"/>
        <w:rPr>
          <w:sz w:val="21"/>
          <w:szCs w:val="21"/>
        </w:rPr>
      </w:pPr>
      <w:r w:rsidRPr="00976E59">
        <w:rPr>
          <w:rFonts w:hint="eastAsia"/>
          <w:sz w:val="21"/>
          <w:szCs w:val="21"/>
        </w:rPr>
        <w:lastRenderedPageBreak/>
        <w:t>非经常性损益项目和金额</w:t>
      </w:r>
    </w:p>
    <w:p w:rsidR="004B07F4" w:rsidRDefault="004B07F4" w:rsidP="004B07F4">
      <w:pPr>
        <w:jc w:val="left"/>
      </w:pPr>
      <w:r>
        <w:t xml:space="preserve">√ </w:t>
      </w:r>
      <w:r>
        <w:rPr>
          <w:rFonts w:hint="eastAsia"/>
        </w:rPr>
        <w:t>适用</w:t>
      </w:r>
      <w:r>
        <w:t xml:space="preserve"> □ </w:t>
      </w:r>
      <w:r>
        <w:rPr>
          <w:rFonts w:hint="eastAsia"/>
        </w:rPr>
        <w:t>不适用</w:t>
      </w:r>
      <w:r>
        <w:t xml:space="preserve"> </w:t>
      </w:r>
    </w:p>
    <w:tbl>
      <w:tblPr>
        <w:tblW w:w="0" w:type="auto"/>
        <w:tblInd w:w="28" w:type="dxa"/>
        <w:tblLayout w:type="fixed"/>
        <w:tblCellMar>
          <w:left w:w="28" w:type="dxa"/>
          <w:right w:w="28" w:type="dxa"/>
        </w:tblCellMar>
        <w:tblLook w:val="0000"/>
      </w:tblPr>
      <w:tblGrid>
        <w:gridCol w:w="4832"/>
        <w:gridCol w:w="2230"/>
        <w:gridCol w:w="2506"/>
      </w:tblGrid>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rPr>
                <w:rFonts w:hint="eastAsia"/>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rPr>
                <w:rFonts w:hint="eastAsia"/>
              </w:rPr>
              <w:t>年初</w:t>
            </w:r>
            <w:proofErr w:type="gramStart"/>
            <w:r w:rsidRPr="00234E77">
              <w:rPr>
                <w:rFonts w:hint="eastAsia"/>
              </w:rPr>
              <w:t>至报告</w:t>
            </w:r>
            <w:proofErr w:type="gramEnd"/>
            <w:r w:rsidRPr="00234E77">
              <w:rPr>
                <w:rFonts w:hint="eastAsia"/>
              </w:rPr>
              <w:t>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rPr>
                <w:rFonts w:hint="eastAsia"/>
              </w:rPr>
              <w:t>说明</w:t>
            </w:r>
          </w:p>
        </w:tc>
      </w:tr>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r w:rsidRPr="00234E77">
              <w:rPr>
                <w:color w:val="000000"/>
              </w:rPr>
              <w:t xml:space="preserve">          792,691.87</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p>
        </w:tc>
      </w:tr>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r w:rsidRPr="00234E77">
              <w:rPr>
                <w:color w:val="000000"/>
              </w:rPr>
              <w:t xml:space="preserve">     91,486,176.82</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r w:rsidRPr="00234E77">
              <w:rPr>
                <w:rFonts w:hint="eastAsia"/>
              </w:rPr>
              <w:t>主要为财政奖励及扶持资金</w:t>
            </w:r>
          </w:p>
        </w:tc>
      </w:tr>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r w:rsidRPr="00234E77">
              <w:rPr>
                <w:color w:val="000000"/>
              </w:rPr>
              <w:t xml:space="preserve">     41,224,462.54</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r>
              <w:rPr>
                <w:rFonts w:hint="eastAsia"/>
              </w:rPr>
              <w:t>主要为代扣代缴税款手续费等。</w:t>
            </w:r>
          </w:p>
        </w:tc>
      </w:tr>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其他符合非经常性损益定义的损益项目</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p>
        </w:tc>
      </w:tr>
      <w:tr w:rsidR="004B07F4" w:rsidRPr="00234E77" w:rsidTr="004B07F4">
        <w:trPr>
          <w:trHeight w:val="217"/>
        </w:trPr>
        <w:tc>
          <w:tcPr>
            <w:tcW w:w="4832"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p>
        </w:tc>
      </w:tr>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r w:rsidRPr="00234E77">
              <w:rPr>
                <w:color w:val="000000"/>
              </w:rPr>
              <w:t xml:space="preserve"> 32,383,576.89</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p>
        </w:tc>
      </w:tr>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 xml:space="preserve">　　少数股东权益影响额（税后）</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r w:rsidRPr="00234E77">
              <w:rPr>
                <w:color w:val="000000"/>
              </w:rPr>
              <w:t xml:space="preserve">     24,535,205.41</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left"/>
            </w:pPr>
          </w:p>
        </w:tc>
      </w:tr>
      <w:tr w:rsidR="004B07F4" w:rsidRPr="00234E77" w:rsidTr="009B1981">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left"/>
            </w:pPr>
            <w:r w:rsidRPr="00234E77">
              <w:rPr>
                <w:rFonts w:hint="eastAsia"/>
              </w:rP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4B07F4" w:rsidRPr="00234E77" w:rsidRDefault="004B07F4" w:rsidP="009B1981">
            <w:pPr>
              <w:jc w:val="right"/>
            </w:pPr>
            <w:r w:rsidRPr="00234E77">
              <w:rPr>
                <w:color w:val="000000"/>
              </w:rPr>
              <w:t xml:space="preserve">     76,584,548.93</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4B07F4" w:rsidRPr="00234E77" w:rsidRDefault="004B07F4" w:rsidP="009B1981">
            <w:pPr>
              <w:jc w:val="center"/>
            </w:pPr>
            <w:r w:rsidRPr="00234E77">
              <w:t>--</w:t>
            </w:r>
          </w:p>
        </w:tc>
      </w:tr>
    </w:tbl>
    <w:p w:rsidR="00976E59" w:rsidRDefault="00976E59" w:rsidP="004B07F4">
      <w:pPr>
        <w:spacing w:line="360" w:lineRule="auto"/>
        <w:jc w:val="left"/>
        <w:rPr>
          <w:sz w:val="21"/>
          <w:szCs w:val="21"/>
        </w:rPr>
      </w:pPr>
    </w:p>
    <w:p w:rsidR="004B07F4" w:rsidRPr="004B07F4" w:rsidRDefault="004B07F4" w:rsidP="004B07F4">
      <w:pPr>
        <w:spacing w:line="360" w:lineRule="auto"/>
        <w:jc w:val="left"/>
        <w:rPr>
          <w:sz w:val="21"/>
          <w:szCs w:val="21"/>
        </w:rPr>
      </w:pPr>
      <w:r w:rsidRPr="004B07F4">
        <w:rPr>
          <w:rFonts w:hint="eastAsia"/>
          <w:sz w:val="21"/>
          <w:szCs w:val="21"/>
        </w:rPr>
        <w:t>对公司根据《公开发行证券的公司信息披露解释性公告第</w:t>
      </w:r>
      <w:r w:rsidRPr="004B07F4">
        <w:rPr>
          <w:sz w:val="21"/>
          <w:szCs w:val="21"/>
        </w:rPr>
        <w:t>1</w:t>
      </w:r>
      <w:r w:rsidRPr="004B07F4">
        <w:rPr>
          <w:rFonts w:hint="eastAsia"/>
          <w:sz w:val="21"/>
          <w:szCs w:val="21"/>
        </w:rPr>
        <w:t>号</w:t>
      </w:r>
      <w:r w:rsidRPr="004B07F4">
        <w:rPr>
          <w:sz w:val="21"/>
          <w:szCs w:val="21"/>
        </w:rPr>
        <w:t>——</w:t>
      </w:r>
      <w:r w:rsidRPr="004B07F4">
        <w:rPr>
          <w:rFonts w:hint="eastAsia"/>
          <w:sz w:val="21"/>
          <w:szCs w:val="21"/>
        </w:rPr>
        <w:t>非经常性损益》定义界定的非经常性损益项目，以及把《公开发行证券的公司信息披露解释性公告第</w:t>
      </w:r>
      <w:r w:rsidRPr="004B07F4">
        <w:rPr>
          <w:sz w:val="21"/>
          <w:szCs w:val="21"/>
        </w:rPr>
        <w:t>1</w:t>
      </w:r>
      <w:r w:rsidRPr="004B07F4">
        <w:rPr>
          <w:rFonts w:hint="eastAsia"/>
          <w:sz w:val="21"/>
          <w:szCs w:val="21"/>
        </w:rPr>
        <w:t>号</w:t>
      </w:r>
      <w:r w:rsidRPr="004B07F4">
        <w:rPr>
          <w:sz w:val="21"/>
          <w:szCs w:val="21"/>
        </w:rPr>
        <w:t>——</w:t>
      </w:r>
      <w:r w:rsidRPr="004B07F4">
        <w:rPr>
          <w:rFonts w:hint="eastAsia"/>
          <w:sz w:val="21"/>
          <w:szCs w:val="21"/>
        </w:rPr>
        <w:t>非经常性损益》中列举的非经常性损益项目界定为经常性损益的项目，应说明原因</w:t>
      </w:r>
    </w:p>
    <w:p w:rsidR="004B07F4" w:rsidRPr="004B07F4" w:rsidRDefault="004B07F4" w:rsidP="004B07F4">
      <w:pPr>
        <w:spacing w:line="360" w:lineRule="auto"/>
        <w:jc w:val="left"/>
        <w:rPr>
          <w:sz w:val="21"/>
          <w:szCs w:val="21"/>
        </w:rPr>
      </w:pPr>
      <w:r w:rsidRPr="004B07F4">
        <w:rPr>
          <w:sz w:val="21"/>
          <w:szCs w:val="21"/>
        </w:rPr>
        <w:t>√</w:t>
      </w:r>
      <w:r w:rsidRPr="004B07F4">
        <w:rPr>
          <w:rFonts w:hint="eastAsia"/>
          <w:sz w:val="21"/>
          <w:szCs w:val="21"/>
        </w:rPr>
        <w:t>适用</w:t>
      </w:r>
      <w:r w:rsidRPr="004B07F4">
        <w:rPr>
          <w:sz w:val="21"/>
          <w:szCs w:val="21"/>
        </w:rPr>
        <w:t xml:space="preserve"> </w:t>
      </w:r>
      <w:bookmarkStart w:id="2" w:name="OLE_LINK9"/>
      <w:bookmarkStart w:id="3" w:name="OLE_LINK10"/>
      <w:r w:rsidRPr="004B07F4">
        <w:rPr>
          <w:sz w:val="21"/>
          <w:szCs w:val="21"/>
        </w:rPr>
        <w:t xml:space="preserve">□ </w:t>
      </w:r>
      <w:bookmarkEnd w:id="2"/>
      <w:bookmarkEnd w:id="3"/>
      <w:r w:rsidRPr="004B07F4">
        <w:rPr>
          <w:rFonts w:hint="eastAsia"/>
          <w:sz w:val="21"/>
          <w:szCs w:val="21"/>
        </w:rPr>
        <w:t>不适用</w:t>
      </w:r>
      <w:r w:rsidRPr="004B07F4">
        <w:rPr>
          <w:sz w:val="21"/>
          <w:szCs w:val="21"/>
        </w:rPr>
        <w:t xml:space="preserve"> </w:t>
      </w:r>
    </w:p>
    <w:p w:rsidR="004B07F4" w:rsidRPr="004B07F4" w:rsidRDefault="004B07F4" w:rsidP="004B07F4">
      <w:pPr>
        <w:spacing w:line="360" w:lineRule="auto"/>
        <w:ind w:firstLineChars="200" w:firstLine="420"/>
        <w:rPr>
          <w:sz w:val="21"/>
          <w:szCs w:val="21"/>
        </w:rPr>
      </w:pPr>
      <w:r w:rsidRPr="004B07F4">
        <w:rPr>
          <w:rFonts w:hint="eastAsia"/>
          <w:sz w:val="21"/>
          <w:szCs w:val="21"/>
        </w:rPr>
        <w:t>本集团持有交易性金融资产、交易性金融负债、衍生金融工具产生的公允价值变动损益，持有交易性金融资产、可供出售金融资产和应收款项类投资期间取得的投资收益，以及处置交易性金融资产、交易性金融负债、衍生金融工具和可供出售金融资产取得的投资收益不作为非经常性损益项目，而界定为经常性损益项目，原因为：本集团作为证券经营机构，上述业务均属于本集团的正常经营业务。</w:t>
      </w:r>
    </w:p>
    <w:p w:rsidR="00113088" w:rsidRPr="004B07F4" w:rsidRDefault="00113088">
      <w:pPr>
        <w:jc w:val="left"/>
      </w:pPr>
    </w:p>
    <w:p w:rsidR="00113088" w:rsidRDefault="00113088">
      <w:pPr>
        <w:pStyle w:val="Chapter"/>
        <w:outlineLvl w:val="1"/>
      </w:pPr>
      <w:r>
        <w:rPr>
          <w:rFonts w:hint="eastAsia"/>
        </w:rPr>
        <w:t>二、报告期末股东总数及前十名股东持股情况表</w:t>
      </w:r>
    </w:p>
    <w:p w:rsidR="00113088" w:rsidRPr="00976E59" w:rsidRDefault="00113088">
      <w:pPr>
        <w:pStyle w:val="Section"/>
        <w:outlineLvl w:val="2"/>
        <w:rPr>
          <w:sz w:val="21"/>
          <w:szCs w:val="21"/>
        </w:rPr>
      </w:pPr>
      <w:r w:rsidRPr="00976E59">
        <w:rPr>
          <w:sz w:val="21"/>
          <w:szCs w:val="21"/>
        </w:rPr>
        <w:t>1</w:t>
      </w:r>
      <w:r w:rsidRPr="00976E59">
        <w:rPr>
          <w:rFonts w:hint="eastAsia"/>
          <w:sz w:val="21"/>
          <w:szCs w:val="21"/>
        </w:rPr>
        <w:t>、报告期末普通股股东总数及前十名普通股股东持股情况表</w:t>
      </w:r>
    </w:p>
    <w:p w:rsidR="00113088" w:rsidRPr="00976E59" w:rsidRDefault="00113088">
      <w:pPr>
        <w:jc w:val="right"/>
        <w:rPr>
          <w:sz w:val="21"/>
          <w:szCs w:val="21"/>
        </w:rPr>
      </w:pPr>
      <w:r w:rsidRPr="00976E59">
        <w:rPr>
          <w:rFonts w:hint="eastAsia"/>
          <w:sz w:val="21"/>
          <w:szCs w:val="21"/>
        </w:rPr>
        <w:t>单位：股</w:t>
      </w:r>
    </w:p>
    <w:tbl>
      <w:tblPr>
        <w:tblW w:w="9923" w:type="dxa"/>
        <w:tblInd w:w="-114" w:type="dxa"/>
        <w:tblLayout w:type="fixed"/>
        <w:tblCellMar>
          <w:left w:w="28" w:type="dxa"/>
          <w:right w:w="28" w:type="dxa"/>
        </w:tblCellMar>
        <w:tblLook w:val="0000"/>
      </w:tblPr>
      <w:tblGrid>
        <w:gridCol w:w="2269"/>
        <w:gridCol w:w="963"/>
        <w:gridCol w:w="171"/>
        <w:gridCol w:w="283"/>
        <w:gridCol w:w="851"/>
        <w:gridCol w:w="1984"/>
        <w:gridCol w:w="142"/>
        <w:gridCol w:w="1276"/>
        <w:gridCol w:w="405"/>
        <w:gridCol w:w="162"/>
        <w:gridCol w:w="1417"/>
      </w:tblGrid>
      <w:tr w:rsidR="00BE15BE" w:rsidTr="00F93717">
        <w:tc>
          <w:tcPr>
            <w:tcW w:w="32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E15BE" w:rsidRPr="002908B4" w:rsidRDefault="00F93717" w:rsidP="00F93717">
            <w:pPr>
              <w:rPr>
                <w:sz w:val="21"/>
                <w:szCs w:val="21"/>
              </w:rPr>
            </w:pPr>
            <w:r w:rsidRPr="007F0D04">
              <w:rPr>
                <w:rFonts w:hint="eastAsia"/>
                <w:sz w:val="21"/>
                <w:szCs w:val="21"/>
              </w:rPr>
              <w:t>报告期末股东总数</w:t>
            </w:r>
          </w:p>
        </w:tc>
        <w:tc>
          <w:tcPr>
            <w:tcW w:w="6691" w:type="dxa"/>
            <w:gridSpan w:val="9"/>
            <w:tcBorders>
              <w:top w:val="single" w:sz="4" w:space="0" w:color="auto"/>
              <w:left w:val="single" w:sz="4" w:space="0" w:color="auto"/>
              <w:bottom w:val="single" w:sz="4" w:space="0" w:color="auto"/>
              <w:right w:val="single" w:sz="4" w:space="0" w:color="auto"/>
            </w:tcBorders>
            <w:vAlign w:val="center"/>
          </w:tcPr>
          <w:p w:rsidR="00BE15BE" w:rsidRPr="003E04F4" w:rsidRDefault="003E04F4" w:rsidP="001A6C46">
            <w:pPr>
              <w:pStyle w:val="Default"/>
              <w:jc w:val="center"/>
              <w:rPr>
                <w:sz w:val="21"/>
                <w:szCs w:val="21"/>
              </w:rPr>
            </w:pPr>
            <w:r>
              <w:rPr>
                <w:rFonts w:hint="eastAsia"/>
                <w:sz w:val="21"/>
                <w:szCs w:val="21"/>
              </w:rPr>
              <w:t>股东总数为</w:t>
            </w:r>
            <w:r w:rsidR="001A6C46">
              <w:rPr>
                <w:sz w:val="21"/>
                <w:szCs w:val="21"/>
              </w:rPr>
              <w:t>141,405</w:t>
            </w:r>
            <w:r>
              <w:rPr>
                <w:rFonts w:hint="eastAsia"/>
                <w:sz w:val="21"/>
                <w:szCs w:val="21"/>
              </w:rPr>
              <w:t>户，其中，</w:t>
            </w:r>
            <w:r>
              <w:rPr>
                <w:sz w:val="21"/>
                <w:szCs w:val="21"/>
              </w:rPr>
              <w:t>A</w:t>
            </w:r>
            <w:proofErr w:type="gramStart"/>
            <w:r>
              <w:rPr>
                <w:rFonts w:hint="eastAsia"/>
                <w:sz w:val="21"/>
                <w:szCs w:val="21"/>
              </w:rPr>
              <w:t>股</w:t>
            </w:r>
            <w:proofErr w:type="gramEnd"/>
            <w:r>
              <w:rPr>
                <w:rFonts w:hint="eastAsia"/>
                <w:sz w:val="21"/>
                <w:szCs w:val="21"/>
              </w:rPr>
              <w:t>股东</w:t>
            </w:r>
            <w:r w:rsidR="00385935" w:rsidRPr="00385935">
              <w:rPr>
                <w:sz w:val="21"/>
                <w:szCs w:val="21"/>
              </w:rPr>
              <w:t>139</w:t>
            </w:r>
            <w:r w:rsidR="00385935">
              <w:rPr>
                <w:sz w:val="21"/>
                <w:szCs w:val="21"/>
              </w:rPr>
              <w:t>,</w:t>
            </w:r>
            <w:r w:rsidR="00385935" w:rsidRPr="00385935">
              <w:rPr>
                <w:sz w:val="21"/>
                <w:szCs w:val="21"/>
              </w:rPr>
              <w:t>218</w:t>
            </w:r>
            <w:r>
              <w:rPr>
                <w:rFonts w:hint="eastAsia"/>
                <w:sz w:val="21"/>
                <w:szCs w:val="21"/>
              </w:rPr>
              <w:t>户，</w:t>
            </w:r>
            <w:r>
              <w:rPr>
                <w:sz w:val="21"/>
                <w:szCs w:val="21"/>
              </w:rPr>
              <w:t>H</w:t>
            </w:r>
            <w:r>
              <w:rPr>
                <w:rFonts w:hint="eastAsia"/>
                <w:sz w:val="21"/>
                <w:szCs w:val="21"/>
              </w:rPr>
              <w:t>股登记股东</w:t>
            </w:r>
            <w:r w:rsidR="001A6C46">
              <w:rPr>
                <w:sz w:val="21"/>
                <w:szCs w:val="21"/>
              </w:rPr>
              <w:t>2,187</w:t>
            </w:r>
            <w:r>
              <w:rPr>
                <w:rFonts w:hint="eastAsia"/>
                <w:sz w:val="21"/>
                <w:szCs w:val="21"/>
              </w:rPr>
              <w:t>户</w:t>
            </w:r>
          </w:p>
        </w:tc>
      </w:tr>
      <w:tr w:rsidR="00113088" w:rsidTr="00F93717">
        <w:tc>
          <w:tcPr>
            <w:tcW w:w="9923"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前</w:t>
            </w:r>
            <w:r w:rsidRPr="002908B4">
              <w:rPr>
                <w:sz w:val="21"/>
                <w:szCs w:val="21"/>
              </w:rPr>
              <w:t>10</w:t>
            </w:r>
            <w:r w:rsidRPr="002908B4">
              <w:rPr>
                <w:rFonts w:hint="eastAsia"/>
                <w:sz w:val="21"/>
                <w:szCs w:val="21"/>
              </w:rPr>
              <w:t>名普通股股东持股情况</w:t>
            </w:r>
          </w:p>
        </w:tc>
      </w:tr>
      <w:tr w:rsidR="00113088" w:rsidTr="00E75232">
        <w:tc>
          <w:tcPr>
            <w:tcW w:w="22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股东名称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股东性质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持股比例</w:t>
            </w:r>
            <w:r w:rsidR="00F93717">
              <w:rPr>
                <w:rFonts w:hint="eastAsia"/>
                <w:sz w:val="21"/>
                <w:szCs w:val="21"/>
              </w:rPr>
              <w:t>（</w:t>
            </w:r>
            <w:r w:rsidR="00F93717">
              <w:rPr>
                <w:sz w:val="21"/>
                <w:szCs w:val="21"/>
              </w:rPr>
              <w:t>%</w:t>
            </w:r>
            <w:r w:rsidR="00F93717">
              <w:rPr>
                <w:rFonts w:hint="eastAsia"/>
                <w:sz w:val="21"/>
                <w:szCs w:val="21"/>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rsidP="00676506">
            <w:pPr>
              <w:jc w:val="center"/>
              <w:rPr>
                <w:sz w:val="21"/>
                <w:szCs w:val="21"/>
              </w:rPr>
            </w:pPr>
            <w:r w:rsidRPr="002908B4">
              <w:rPr>
                <w:rFonts w:hint="eastAsia"/>
                <w:sz w:val="21"/>
                <w:szCs w:val="21"/>
              </w:rPr>
              <w:t>持股数量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持有有限</w:t>
            </w:r>
            <w:proofErr w:type="gramStart"/>
            <w:r w:rsidRPr="002908B4">
              <w:rPr>
                <w:rFonts w:hint="eastAsia"/>
                <w:sz w:val="21"/>
                <w:szCs w:val="21"/>
              </w:rPr>
              <w:t>售条件</w:t>
            </w:r>
            <w:proofErr w:type="gramEnd"/>
            <w:r w:rsidRPr="002908B4">
              <w:rPr>
                <w:rFonts w:hint="eastAsia"/>
                <w:sz w:val="21"/>
                <w:szCs w:val="21"/>
              </w:rPr>
              <w:t>的股份数量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质押或冻结情况</w:t>
            </w:r>
          </w:p>
        </w:tc>
      </w:tr>
      <w:tr w:rsidR="00113088" w:rsidTr="00E75232">
        <w:tc>
          <w:tcPr>
            <w:tcW w:w="2269" w:type="dxa"/>
            <w:vMerge/>
            <w:tcBorders>
              <w:top w:val="single" w:sz="4" w:space="0" w:color="auto"/>
              <w:left w:val="single" w:sz="4" w:space="0" w:color="auto"/>
              <w:bottom w:val="single" w:sz="4" w:space="0" w:color="auto"/>
              <w:right w:val="single" w:sz="4" w:space="0" w:color="auto"/>
            </w:tcBorders>
            <w:vAlign w:val="center"/>
          </w:tcPr>
          <w:p w:rsidR="00113088" w:rsidRPr="002908B4" w:rsidRDefault="00113088">
            <w:pPr>
              <w:jc w:val="center"/>
              <w:rPr>
                <w:sz w:val="21"/>
                <w:szCs w:val="21"/>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113088" w:rsidRPr="002908B4" w:rsidRDefault="00113088">
            <w:pPr>
              <w:jc w:val="center"/>
              <w:rPr>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13088" w:rsidRPr="002908B4" w:rsidRDefault="00113088">
            <w:pPr>
              <w:jc w:val="center"/>
              <w:rPr>
                <w:sz w:val="21"/>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13088" w:rsidRPr="002908B4" w:rsidRDefault="00113088">
            <w:pPr>
              <w:jc w:val="center"/>
              <w:rPr>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113088" w:rsidRPr="002908B4" w:rsidRDefault="00113088">
            <w:pPr>
              <w:jc w:val="center"/>
              <w:rPr>
                <w:sz w:val="21"/>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股份状态</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数量</w:t>
            </w:r>
          </w:p>
        </w:tc>
      </w:tr>
      <w:tr w:rsidR="00F93717" w:rsidTr="00E75232">
        <w:tc>
          <w:tcPr>
            <w:tcW w:w="2269" w:type="dxa"/>
            <w:tcBorders>
              <w:top w:val="single" w:sz="4" w:space="0" w:color="auto"/>
              <w:left w:val="single" w:sz="4" w:space="0" w:color="auto"/>
              <w:bottom w:val="single" w:sz="4" w:space="0" w:color="auto"/>
              <w:right w:val="single" w:sz="4" w:space="0" w:color="auto"/>
            </w:tcBorders>
            <w:vAlign w:val="center"/>
          </w:tcPr>
          <w:p w:rsidR="00F93717" w:rsidRPr="00725171" w:rsidRDefault="00F93717" w:rsidP="00EB3C0A">
            <w:pPr>
              <w:rPr>
                <w:color w:val="000000"/>
                <w:sz w:val="22"/>
                <w:szCs w:val="22"/>
              </w:rPr>
            </w:pPr>
            <w:r w:rsidRPr="00725171">
              <w:rPr>
                <w:rFonts w:hint="eastAsia"/>
                <w:color w:val="000000"/>
                <w:sz w:val="22"/>
                <w:szCs w:val="22"/>
              </w:rPr>
              <w:t>香港中央结算（代理人）有限公司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93717" w:rsidRPr="00725171" w:rsidRDefault="00F93717" w:rsidP="00EB3C0A">
            <w:pPr>
              <w:jc w:val="left"/>
              <w:rPr>
                <w:color w:val="000000"/>
                <w:sz w:val="22"/>
                <w:szCs w:val="22"/>
              </w:rPr>
            </w:pPr>
            <w:r w:rsidRPr="00725171">
              <w:rPr>
                <w:rFonts w:hint="eastAsia"/>
                <w:color w:val="000000"/>
                <w:sz w:val="22"/>
                <w:szCs w:val="22"/>
              </w:rPr>
              <w:t>境外法人</w:t>
            </w:r>
          </w:p>
        </w:tc>
        <w:tc>
          <w:tcPr>
            <w:tcW w:w="851" w:type="dxa"/>
            <w:tcBorders>
              <w:top w:val="single" w:sz="4" w:space="0" w:color="auto"/>
              <w:left w:val="single" w:sz="4" w:space="0" w:color="auto"/>
              <w:bottom w:val="single" w:sz="4" w:space="0" w:color="auto"/>
              <w:right w:val="single" w:sz="4" w:space="0" w:color="auto"/>
            </w:tcBorders>
            <w:vAlign w:val="center"/>
          </w:tcPr>
          <w:p w:rsidR="00F93717" w:rsidRPr="002908B4" w:rsidRDefault="001A6C46">
            <w:pPr>
              <w:jc w:val="center"/>
              <w:rPr>
                <w:sz w:val="21"/>
                <w:szCs w:val="21"/>
              </w:rPr>
            </w:pPr>
            <w:r w:rsidRPr="001A6C46">
              <w:rPr>
                <w:sz w:val="21"/>
                <w:szCs w:val="21"/>
              </w:rPr>
              <w:t>22.31</w:t>
            </w:r>
          </w:p>
        </w:tc>
        <w:tc>
          <w:tcPr>
            <w:tcW w:w="1984" w:type="dxa"/>
            <w:tcBorders>
              <w:top w:val="single" w:sz="4" w:space="0" w:color="auto"/>
              <w:left w:val="single" w:sz="4" w:space="0" w:color="auto"/>
              <w:bottom w:val="single" w:sz="4" w:space="0" w:color="auto"/>
              <w:right w:val="single" w:sz="4" w:space="0" w:color="auto"/>
            </w:tcBorders>
            <w:vAlign w:val="center"/>
          </w:tcPr>
          <w:p w:rsidR="00F93717" w:rsidRPr="002908B4" w:rsidRDefault="001A6C46">
            <w:pPr>
              <w:jc w:val="center"/>
              <w:rPr>
                <w:sz w:val="21"/>
                <w:szCs w:val="21"/>
              </w:rPr>
            </w:pPr>
            <w:r w:rsidRPr="001A6C46">
              <w:rPr>
                <w:sz w:val="21"/>
                <w:szCs w:val="21"/>
              </w:rPr>
              <w:t>1,700,089,000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93717" w:rsidRPr="002908B4" w:rsidRDefault="001A6C46">
            <w:pPr>
              <w:jc w:val="center"/>
              <w:rPr>
                <w:sz w:val="21"/>
                <w:szCs w:val="21"/>
              </w:rPr>
            </w:pPr>
            <w:r>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93717" w:rsidRPr="002908B4" w:rsidRDefault="00F93717">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93717" w:rsidRPr="002908B4" w:rsidRDefault="00F93717">
            <w:pPr>
              <w:jc w:val="center"/>
              <w:rPr>
                <w:sz w:val="21"/>
                <w:szCs w:val="21"/>
              </w:rPr>
            </w:pPr>
          </w:p>
        </w:tc>
      </w:tr>
      <w:tr w:rsidR="00362333" w:rsidTr="00E75232">
        <w:trPr>
          <w:trHeight w:val="225"/>
        </w:trPr>
        <w:tc>
          <w:tcPr>
            <w:tcW w:w="2269" w:type="dxa"/>
            <w:tcBorders>
              <w:top w:val="single" w:sz="4" w:space="0" w:color="auto"/>
              <w:left w:val="single" w:sz="4" w:space="0" w:color="auto"/>
              <w:right w:val="single" w:sz="4" w:space="0" w:color="auto"/>
            </w:tcBorders>
            <w:vAlign w:val="center"/>
          </w:tcPr>
          <w:p w:rsidR="00362333" w:rsidRPr="009D6FD7" w:rsidRDefault="00362333">
            <w:pPr>
              <w:rPr>
                <w:rFonts w:ascii="宋体" w:cs="宋体"/>
                <w:color w:val="000000"/>
                <w:sz w:val="22"/>
                <w:szCs w:val="22"/>
              </w:rPr>
            </w:pPr>
            <w:r w:rsidRPr="009D6FD7">
              <w:rPr>
                <w:rFonts w:hint="eastAsia"/>
                <w:color w:val="000000"/>
                <w:sz w:val="22"/>
                <w:szCs w:val="22"/>
              </w:rPr>
              <w:lastRenderedPageBreak/>
              <w:t>辽宁成大股份有限公司</w:t>
            </w:r>
          </w:p>
        </w:tc>
        <w:tc>
          <w:tcPr>
            <w:tcW w:w="1417" w:type="dxa"/>
            <w:gridSpan w:val="3"/>
            <w:tcBorders>
              <w:top w:val="single" w:sz="4" w:space="0" w:color="auto"/>
              <w:left w:val="single" w:sz="4" w:space="0" w:color="auto"/>
              <w:right w:val="single" w:sz="4" w:space="0" w:color="auto"/>
            </w:tcBorders>
            <w:vAlign w:val="center"/>
          </w:tcPr>
          <w:p w:rsidR="00362333" w:rsidRPr="009D6FD7" w:rsidRDefault="00362333">
            <w:pPr>
              <w:rPr>
                <w:rFonts w:ascii="宋体" w:cs="宋体"/>
                <w:color w:val="000000"/>
                <w:sz w:val="22"/>
                <w:szCs w:val="22"/>
              </w:rPr>
            </w:pPr>
            <w:r w:rsidRPr="009D6FD7">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362333" w:rsidRPr="00951DDB" w:rsidRDefault="00951DDB" w:rsidP="00951DDB">
            <w:pPr>
              <w:jc w:val="center"/>
              <w:rPr>
                <w:rFonts w:ascii="宋体" w:cs="宋体"/>
                <w:color w:val="000000"/>
                <w:sz w:val="22"/>
                <w:szCs w:val="22"/>
              </w:rPr>
            </w:pPr>
            <w:r>
              <w:rPr>
                <w:color w:val="000000"/>
                <w:sz w:val="22"/>
                <w:szCs w:val="22"/>
              </w:rPr>
              <w:t>16.40</w:t>
            </w:r>
          </w:p>
        </w:tc>
        <w:tc>
          <w:tcPr>
            <w:tcW w:w="1984" w:type="dxa"/>
            <w:tcBorders>
              <w:top w:val="single" w:sz="4" w:space="0" w:color="auto"/>
              <w:left w:val="single" w:sz="4" w:space="0" w:color="auto"/>
              <w:bottom w:val="single" w:sz="4" w:space="0" w:color="auto"/>
              <w:right w:val="single" w:sz="4" w:space="0" w:color="auto"/>
            </w:tcBorders>
            <w:vAlign w:val="center"/>
          </w:tcPr>
          <w:p w:rsidR="00951DDB" w:rsidRPr="00256699" w:rsidRDefault="00362333" w:rsidP="009D6FD7">
            <w:pPr>
              <w:jc w:val="center"/>
              <w:rPr>
                <w:rFonts w:ascii="宋体" w:cs="宋体"/>
                <w:color w:val="000000"/>
                <w:sz w:val="22"/>
                <w:szCs w:val="22"/>
              </w:rPr>
            </w:pPr>
            <w:r w:rsidRPr="00256699">
              <w:rPr>
                <w:color w:val="000000"/>
                <w:sz w:val="22"/>
                <w:szCs w:val="22"/>
              </w:rPr>
              <w:t>1,250,154,088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2333" w:rsidRPr="002908B4" w:rsidRDefault="00362333" w:rsidP="00654216">
            <w:pPr>
              <w:jc w:val="center"/>
              <w:rPr>
                <w:sz w:val="21"/>
                <w:szCs w:val="21"/>
              </w:rPr>
            </w:pPr>
            <w:r>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2333" w:rsidRPr="002908B4" w:rsidRDefault="00362333" w:rsidP="00654216">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62333" w:rsidRPr="002908B4" w:rsidRDefault="00362333" w:rsidP="00654216">
            <w:pPr>
              <w:jc w:val="center"/>
              <w:rPr>
                <w:sz w:val="21"/>
                <w:szCs w:val="21"/>
              </w:rPr>
            </w:pPr>
          </w:p>
        </w:tc>
      </w:tr>
      <w:tr w:rsidR="00362333" w:rsidTr="00E75232">
        <w:trPr>
          <w:trHeight w:val="360"/>
        </w:trPr>
        <w:tc>
          <w:tcPr>
            <w:tcW w:w="2269" w:type="dxa"/>
            <w:tcBorders>
              <w:top w:val="single" w:sz="4" w:space="0" w:color="auto"/>
              <w:left w:val="single" w:sz="4" w:space="0" w:color="auto"/>
              <w:right w:val="single" w:sz="4" w:space="0" w:color="auto"/>
            </w:tcBorders>
            <w:vAlign w:val="center"/>
          </w:tcPr>
          <w:p w:rsidR="00362333" w:rsidRPr="00256699" w:rsidRDefault="00362333">
            <w:pPr>
              <w:rPr>
                <w:rFonts w:ascii="宋体" w:cs="宋体"/>
                <w:color w:val="000000"/>
                <w:sz w:val="22"/>
                <w:szCs w:val="22"/>
              </w:rPr>
            </w:pPr>
            <w:r w:rsidRPr="00256699">
              <w:rPr>
                <w:rFonts w:hint="eastAsia"/>
                <w:color w:val="000000"/>
                <w:sz w:val="22"/>
                <w:szCs w:val="22"/>
              </w:rPr>
              <w:t>吉林敖东药业集团股份有限公司</w:t>
            </w:r>
          </w:p>
        </w:tc>
        <w:tc>
          <w:tcPr>
            <w:tcW w:w="1417" w:type="dxa"/>
            <w:gridSpan w:val="3"/>
            <w:tcBorders>
              <w:top w:val="single" w:sz="4" w:space="0" w:color="auto"/>
              <w:left w:val="single" w:sz="4" w:space="0" w:color="auto"/>
              <w:right w:val="single" w:sz="4" w:space="0" w:color="auto"/>
            </w:tcBorders>
            <w:vAlign w:val="center"/>
          </w:tcPr>
          <w:p w:rsidR="00362333" w:rsidRPr="00256699" w:rsidRDefault="00362333">
            <w:pPr>
              <w:rPr>
                <w:rFonts w:ascii="宋体" w:cs="宋体"/>
                <w:color w:val="000000"/>
                <w:sz w:val="22"/>
                <w:szCs w:val="22"/>
              </w:rPr>
            </w:pPr>
            <w:r w:rsidRPr="00256699">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362333" w:rsidRPr="00951DDB" w:rsidRDefault="00951DDB" w:rsidP="00951DDB">
            <w:pPr>
              <w:jc w:val="center"/>
              <w:rPr>
                <w:rFonts w:ascii="宋体" w:cs="宋体"/>
                <w:color w:val="000000"/>
                <w:sz w:val="22"/>
                <w:szCs w:val="22"/>
              </w:rPr>
            </w:pPr>
            <w:r>
              <w:rPr>
                <w:color w:val="000000"/>
                <w:sz w:val="22"/>
                <w:szCs w:val="22"/>
              </w:rPr>
              <w:t>16.33</w:t>
            </w:r>
          </w:p>
        </w:tc>
        <w:tc>
          <w:tcPr>
            <w:tcW w:w="1984" w:type="dxa"/>
            <w:tcBorders>
              <w:top w:val="single" w:sz="4" w:space="0" w:color="auto"/>
              <w:left w:val="single" w:sz="4" w:space="0" w:color="auto"/>
              <w:bottom w:val="single" w:sz="4" w:space="0" w:color="auto"/>
              <w:right w:val="single" w:sz="4" w:space="0" w:color="auto"/>
            </w:tcBorders>
            <w:vAlign w:val="center"/>
          </w:tcPr>
          <w:p w:rsidR="00362333" w:rsidRPr="00256699" w:rsidRDefault="00362333" w:rsidP="009D6FD7">
            <w:pPr>
              <w:jc w:val="center"/>
              <w:rPr>
                <w:rFonts w:ascii="宋体" w:cs="宋体"/>
                <w:color w:val="000000"/>
                <w:sz w:val="22"/>
                <w:szCs w:val="22"/>
              </w:rPr>
            </w:pPr>
            <w:r w:rsidRPr="00256699">
              <w:rPr>
                <w:color w:val="000000"/>
                <w:sz w:val="22"/>
                <w:szCs w:val="22"/>
              </w:rPr>
              <w:t>1,244,652,926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2333" w:rsidRDefault="00362333"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2333" w:rsidRPr="002908B4" w:rsidRDefault="00362333" w:rsidP="00654216">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62333" w:rsidRPr="002908B4" w:rsidRDefault="00362333" w:rsidP="00654216">
            <w:pPr>
              <w:jc w:val="center"/>
              <w:rPr>
                <w:sz w:val="21"/>
                <w:szCs w:val="21"/>
              </w:rPr>
            </w:pPr>
          </w:p>
        </w:tc>
      </w:tr>
      <w:tr w:rsidR="00725171" w:rsidTr="00E75232">
        <w:tc>
          <w:tcPr>
            <w:tcW w:w="2269" w:type="dxa"/>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中山公用事业集团股份有限公司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725171" w:rsidRDefault="00725171" w:rsidP="00725171">
            <w:pPr>
              <w:jc w:val="center"/>
              <w:rPr>
                <w:rFonts w:ascii="宋体" w:cs="宋体"/>
                <w:color w:val="000000"/>
                <w:sz w:val="22"/>
                <w:szCs w:val="22"/>
              </w:rPr>
            </w:pPr>
            <w:r>
              <w:rPr>
                <w:color w:val="000000"/>
                <w:sz w:val="22"/>
                <w:szCs w:val="22"/>
              </w:rPr>
              <w:t>9.01</w:t>
            </w:r>
          </w:p>
        </w:tc>
        <w:tc>
          <w:tcPr>
            <w:tcW w:w="1984" w:type="dxa"/>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color w:val="000000"/>
                <w:sz w:val="22"/>
                <w:szCs w:val="22"/>
              </w:rPr>
              <w:t>686,754,216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r>
      <w:tr w:rsidR="00725171" w:rsidTr="00E75232">
        <w:tc>
          <w:tcPr>
            <w:tcW w:w="2269" w:type="dxa"/>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中国证券金融股份有限公司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725171" w:rsidRDefault="00725171" w:rsidP="00725171">
            <w:pPr>
              <w:jc w:val="center"/>
              <w:rPr>
                <w:rFonts w:ascii="宋体" w:cs="宋体"/>
                <w:color w:val="000000"/>
                <w:sz w:val="22"/>
                <w:szCs w:val="22"/>
              </w:rPr>
            </w:pPr>
            <w:r>
              <w:rPr>
                <w:color w:val="000000"/>
                <w:sz w:val="22"/>
                <w:szCs w:val="22"/>
              </w:rPr>
              <w:t>2.99</w:t>
            </w:r>
          </w:p>
        </w:tc>
        <w:tc>
          <w:tcPr>
            <w:tcW w:w="1984" w:type="dxa"/>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color w:val="000000"/>
                <w:sz w:val="22"/>
                <w:szCs w:val="22"/>
              </w:rPr>
              <w:t>227,872,748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r>
      <w:tr w:rsidR="00725171" w:rsidTr="00E75232">
        <w:tc>
          <w:tcPr>
            <w:tcW w:w="2269" w:type="dxa"/>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嘉峪关宏晟电热有限责任公司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725171" w:rsidRDefault="00725171" w:rsidP="00725171">
            <w:pPr>
              <w:jc w:val="center"/>
              <w:rPr>
                <w:rFonts w:ascii="宋体" w:cs="宋体"/>
                <w:color w:val="000000"/>
                <w:sz w:val="22"/>
                <w:szCs w:val="22"/>
              </w:rPr>
            </w:pPr>
            <w:r>
              <w:rPr>
                <w:color w:val="000000"/>
                <w:sz w:val="22"/>
                <w:szCs w:val="22"/>
              </w:rPr>
              <w:t>2.97</w:t>
            </w:r>
          </w:p>
        </w:tc>
        <w:tc>
          <w:tcPr>
            <w:tcW w:w="1984" w:type="dxa"/>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color w:val="000000"/>
                <w:sz w:val="22"/>
                <w:szCs w:val="22"/>
              </w:rPr>
              <w:t>226,242,941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r>
      <w:tr w:rsidR="00725171" w:rsidTr="00E75232">
        <w:tc>
          <w:tcPr>
            <w:tcW w:w="2269" w:type="dxa"/>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proofErr w:type="gramStart"/>
            <w:r>
              <w:rPr>
                <w:rFonts w:hint="eastAsia"/>
                <w:color w:val="000000"/>
                <w:sz w:val="22"/>
                <w:szCs w:val="22"/>
              </w:rPr>
              <w:t>普宁市信宏实业</w:t>
            </w:r>
            <w:proofErr w:type="gramEnd"/>
            <w:r>
              <w:rPr>
                <w:rFonts w:hint="eastAsia"/>
                <w:color w:val="000000"/>
                <w:sz w:val="22"/>
                <w:szCs w:val="22"/>
              </w:rPr>
              <w:t>投资有限公司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725171" w:rsidRDefault="00725171" w:rsidP="00725171">
            <w:pPr>
              <w:jc w:val="center"/>
              <w:rPr>
                <w:rFonts w:ascii="宋体" w:cs="宋体"/>
                <w:color w:val="000000"/>
                <w:sz w:val="22"/>
                <w:szCs w:val="22"/>
              </w:rPr>
            </w:pPr>
            <w:r>
              <w:rPr>
                <w:color w:val="000000"/>
                <w:sz w:val="22"/>
                <w:szCs w:val="22"/>
              </w:rPr>
              <w:t>1.91</w:t>
            </w:r>
          </w:p>
        </w:tc>
        <w:tc>
          <w:tcPr>
            <w:tcW w:w="1984" w:type="dxa"/>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color w:val="000000"/>
                <w:sz w:val="22"/>
                <w:szCs w:val="22"/>
              </w:rPr>
              <w:t>145,936,358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rFonts w:ascii="宋体" w:hAnsi="宋体" w:cs="宋体" w:hint="eastAsia"/>
                <w:color w:val="000000"/>
                <w:sz w:val="22"/>
                <w:szCs w:val="22"/>
              </w:rPr>
              <w:t>质押</w:t>
            </w:r>
          </w:p>
        </w:tc>
        <w:tc>
          <w:tcPr>
            <w:tcW w:w="1417" w:type="dxa"/>
            <w:tcBorders>
              <w:top w:val="single" w:sz="4" w:space="0" w:color="auto"/>
              <w:left w:val="single" w:sz="4" w:space="0" w:color="auto"/>
              <w:bottom w:val="single" w:sz="4" w:space="0" w:color="auto"/>
              <w:right w:val="single" w:sz="4" w:space="0" w:color="auto"/>
            </w:tcBorders>
            <w:vAlign w:val="center"/>
          </w:tcPr>
          <w:p w:rsidR="00725171" w:rsidRDefault="00725171" w:rsidP="00EB3C0A">
            <w:pPr>
              <w:jc w:val="center"/>
              <w:rPr>
                <w:rFonts w:ascii="宋体" w:cs="宋体"/>
                <w:color w:val="000000"/>
                <w:sz w:val="22"/>
                <w:szCs w:val="22"/>
              </w:rPr>
            </w:pPr>
            <w:r>
              <w:rPr>
                <w:color w:val="000000"/>
                <w:sz w:val="22"/>
                <w:szCs w:val="22"/>
              </w:rPr>
              <w:t>144,000,000</w:t>
            </w:r>
          </w:p>
        </w:tc>
      </w:tr>
      <w:tr w:rsidR="00725171" w:rsidTr="00E75232">
        <w:tc>
          <w:tcPr>
            <w:tcW w:w="2269" w:type="dxa"/>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香江集团有限公司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725171" w:rsidRDefault="00725171" w:rsidP="00725171">
            <w:pPr>
              <w:jc w:val="center"/>
              <w:rPr>
                <w:rFonts w:ascii="宋体" w:cs="宋体"/>
                <w:color w:val="000000"/>
                <w:sz w:val="22"/>
                <w:szCs w:val="22"/>
              </w:rPr>
            </w:pPr>
            <w:r>
              <w:rPr>
                <w:color w:val="000000"/>
                <w:sz w:val="22"/>
                <w:szCs w:val="22"/>
              </w:rPr>
              <w:t>1.57</w:t>
            </w:r>
          </w:p>
        </w:tc>
        <w:tc>
          <w:tcPr>
            <w:tcW w:w="1984" w:type="dxa"/>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color w:val="000000"/>
                <w:sz w:val="22"/>
                <w:szCs w:val="22"/>
              </w:rPr>
              <w:t>119,286,246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rFonts w:ascii="宋体" w:hAnsi="宋体" w:cs="宋体" w:hint="eastAsia"/>
                <w:color w:val="000000"/>
                <w:sz w:val="22"/>
                <w:szCs w:val="22"/>
              </w:rPr>
              <w:t>质押</w:t>
            </w:r>
          </w:p>
        </w:tc>
        <w:tc>
          <w:tcPr>
            <w:tcW w:w="1417" w:type="dxa"/>
            <w:tcBorders>
              <w:top w:val="single" w:sz="4" w:space="0" w:color="auto"/>
              <w:left w:val="single" w:sz="4" w:space="0" w:color="auto"/>
              <w:bottom w:val="single" w:sz="4" w:space="0" w:color="auto"/>
              <w:right w:val="single" w:sz="4" w:space="0" w:color="auto"/>
            </w:tcBorders>
            <w:vAlign w:val="center"/>
          </w:tcPr>
          <w:p w:rsidR="00725171" w:rsidRDefault="00725171" w:rsidP="00EB3C0A">
            <w:pPr>
              <w:jc w:val="center"/>
              <w:rPr>
                <w:rFonts w:ascii="宋体" w:cs="宋体"/>
                <w:color w:val="000000"/>
                <w:sz w:val="22"/>
                <w:szCs w:val="22"/>
              </w:rPr>
            </w:pPr>
            <w:r>
              <w:rPr>
                <w:color w:val="000000"/>
                <w:sz w:val="22"/>
                <w:szCs w:val="22"/>
              </w:rPr>
              <w:t>107,680,000</w:t>
            </w:r>
          </w:p>
        </w:tc>
      </w:tr>
      <w:tr w:rsidR="00725171" w:rsidTr="00E75232">
        <w:tc>
          <w:tcPr>
            <w:tcW w:w="2269" w:type="dxa"/>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中央汇金投资有限责任公司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725171" w:rsidRDefault="00725171" w:rsidP="00725171">
            <w:pPr>
              <w:jc w:val="center"/>
              <w:rPr>
                <w:rFonts w:ascii="宋体" w:cs="宋体"/>
                <w:color w:val="000000"/>
                <w:sz w:val="22"/>
                <w:szCs w:val="22"/>
              </w:rPr>
            </w:pPr>
            <w:r>
              <w:rPr>
                <w:color w:val="000000"/>
                <w:sz w:val="22"/>
                <w:szCs w:val="22"/>
              </w:rPr>
              <w:t>1.29</w:t>
            </w:r>
          </w:p>
        </w:tc>
        <w:tc>
          <w:tcPr>
            <w:tcW w:w="1984" w:type="dxa"/>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color w:val="000000"/>
                <w:sz w:val="22"/>
                <w:szCs w:val="22"/>
              </w:rPr>
              <w:t>98,149,700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r>
      <w:tr w:rsidR="00725171" w:rsidTr="00E75232">
        <w:tc>
          <w:tcPr>
            <w:tcW w:w="2269" w:type="dxa"/>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安徽华茂纺织股份有限公司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25171" w:rsidRDefault="00725171">
            <w:pPr>
              <w:rPr>
                <w:rFonts w:ascii="宋体" w:cs="宋体"/>
                <w:color w:val="000000"/>
                <w:sz w:val="22"/>
                <w:szCs w:val="22"/>
              </w:rPr>
            </w:pPr>
            <w:r>
              <w:rPr>
                <w:rFonts w:hint="eastAsia"/>
                <w:color w:val="000000"/>
                <w:sz w:val="22"/>
                <w:szCs w:val="22"/>
              </w:rPr>
              <w:t>境内一般法人</w:t>
            </w:r>
          </w:p>
        </w:tc>
        <w:tc>
          <w:tcPr>
            <w:tcW w:w="851" w:type="dxa"/>
            <w:tcBorders>
              <w:top w:val="single" w:sz="4" w:space="0" w:color="auto"/>
              <w:left w:val="single" w:sz="4" w:space="0" w:color="auto"/>
              <w:bottom w:val="single" w:sz="4" w:space="0" w:color="auto"/>
              <w:right w:val="single" w:sz="4" w:space="0" w:color="auto"/>
            </w:tcBorders>
            <w:vAlign w:val="center"/>
          </w:tcPr>
          <w:p w:rsidR="00725171" w:rsidRDefault="00725171" w:rsidP="00725171">
            <w:pPr>
              <w:jc w:val="center"/>
              <w:rPr>
                <w:rFonts w:ascii="宋体" w:cs="宋体"/>
                <w:color w:val="000000"/>
                <w:sz w:val="22"/>
                <w:szCs w:val="22"/>
              </w:rPr>
            </w:pPr>
            <w:r>
              <w:rPr>
                <w:color w:val="000000"/>
                <w:sz w:val="22"/>
                <w:szCs w:val="22"/>
              </w:rPr>
              <w:t>0.66</w:t>
            </w:r>
          </w:p>
        </w:tc>
        <w:tc>
          <w:tcPr>
            <w:tcW w:w="1984" w:type="dxa"/>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rPr>
                <w:rFonts w:ascii="宋体" w:cs="宋体"/>
                <w:color w:val="000000"/>
                <w:sz w:val="22"/>
                <w:szCs w:val="22"/>
              </w:rPr>
            </w:pPr>
            <w:r>
              <w:rPr>
                <w:color w:val="000000"/>
                <w:sz w:val="22"/>
                <w:szCs w:val="22"/>
              </w:rPr>
              <w:t>50,200,000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5171" w:rsidRDefault="00725171" w:rsidP="00654216">
            <w:pPr>
              <w:jc w:val="center"/>
            </w:pPr>
            <w:r w:rsidRPr="005C280D">
              <w:rPr>
                <w:sz w:val="21"/>
                <w:szCs w:val="21"/>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25171" w:rsidRPr="002908B4" w:rsidRDefault="00725171" w:rsidP="00654216">
            <w:pPr>
              <w:jc w:val="center"/>
              <w:rPr>
                <w:sz w:val="21"/>
                <w:szCs w:val="21"/>
              </w:rPr>
            </w:pPr>
          </w:p>
        </w:tc>
      </w:tr>
      <w:tr w:rsidR="00113088" w:rsidTr="00F93717">
        <w:tc>
          <w:tcPr>
            <w:tcW w:w="9923"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前</w:t>
            </w:r>
            <w:r w:rsidRPr="002908B4">
              <w:rPr>
                <w:sz w:val="21"/>
                <w:szCs w:val="21"/>
              </w:rPr>
              <w:t>10</w:t>
            </w:r>
            <w:r w:rsidRPr="002908B4">
              <w:rPr>
                <w:rFonts w:hint="eastAsia"/>
                <w:sz w:val="21"/>
                <w:szCs w:val="21"/>
              </w:rPr>
              <w:t>名无限</w:t>
            </w:r>
            <w:proofErr w:type="gramStart"/>
            <w:r w:rsidRPr="002908B4">
              <w:rPr>
                <w:rFonts w:hint="eastAsia"/>
                <w:sz w:val="21"/>
                <w:szCs w:val="21"/>
              </w:rPr>
              <w:t>售条件</w:t>
            </w:r>
            <w:proofErr w:type="gramEnd"/>
            <w:r w:rsidRPr="002908B4">
              <w:rPr>
                <w:rFonts w:hint="eastAsia"/>
                <w:sz w:val="21"/>
                <w:szCs w:val="21"/>
              </w:rPr>
              <w:t>普通股股东持股情况</w:t>
            </w:r>
          </w:p>
        </w:tc>
      </w:tr>
      <w:tr w:rsidR="00113088" w:rsidTr="00B607E6">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股东名称</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持有无限</w:t>
            </w:r>
            <w:proofErr w:type="gramStart"/>
            <w:r w:rsidRPr="002908B4">
              <w:rPr>
                <w:rFonts w:hint="eastAsia"/>
                <w:sz w:val="21"/>
                <w:szCs w:val="21"/>
              </w:rPr>
              <w:t>售条件</w:t>
            </w:r>
            <w:proofErr w:type="gramEnd"/>
            <w:r w:rsidRPr="002908B4">
              <w:rPr>
                <w:rFonts w:hint="eastAsia"/>
                <w:sz w:val="21"/>
                <w:szCs w:val="21"/>
              </w:rPr>
              <w:t>普通股股份数量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股份种类</w:t>
            </w:r>
          </w:p>
        </w:tc>
      </w:tr>
      <w:tr w:rsidR="00113088" w:rsidTr="00B607E6">
        <w:tc>
          <w:tcPr>
            <w:tcW w:w="3403" w:type="dxa"/>
            <w:gridSpan w:val="3"/>
            <w:vMerge/>
            <w:tcBorders>
              <w:top w:val="single" w:sz="4" w:space="0" w:color="auto"/>
              <w:left w:val="single" w:sz="4" w:space="0" w:color="auto"/>
              <w:bottom w:val="single" w:sz="4" w:space="0" w:color="auto"/>
              <w:right w:val="single" w:sz="4" w:space="0" w:color="auto"/>
            </w:tcBorders>
            <w:vAlign w:val="center"/>
          </w:tcPr>
          <w:p w:rsidR="00113088" w:rsidRPr="002908B4" w:rsidRDefault="00113088">
            <w:pPr>
              <w:jc w:val="center"/>
              <w:rPr>
                <w:sz w:val="21"/>
                <w:szCs w:val="21"/>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tcPr>
          <w:p w:rsidR="00113088" w:rsidRPr="002908B4" w:rsidRDefault="00113088">
            <w:pPr>
              <w:jc w:val="center"/>
              <w:rPr>
                <w:sz w:val="21"/>
                <w:szCs w:val="21"/>
              </w:rPr>
            </w:pPr>
          </w:p>
        </w:tc>
        <w:tc>
          <w:tcPr>
            <w:tcW w:w="168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股份种类</w:t>
            </w:r>
          </w:p>
        </w:tc>
        <w:tc>
          <w:tcPr>
            <w:tcW w:w="157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13088" w:rsidRPr="002908B4" w:rsidRDefault="00113088">
            <w:pPr>
              <w:jc w:val="center"/>
              <w:rPr>
                <w:sz w:val="21"/>
                <w:szCs w:val="21"/>
              </w:rPr>
            </w:pPr>
            <w:r w:rsidRPr="002908B4">
              <w:rPr>
                <w:rFonts w:hint="eastAsia"/>
                <w:sz w:val="21"/>
                <w:szCs w:val="21"/>
              </w:rPr>
              <w:t>数量</w:t>
            </w:r>
          </w:p>
        </w:tc>
      </w:tr>
      <w:tr w:rsidR="00AC3378"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AC3378" w:rsidRPr="00F93717" w:rsidRDefault="00AC3378" w:rsidP="00EB3C0A">
            <w:pPr>
              <w:rPr>
                <w:color w:val="000000"/>
                <w:sz w:val="22"/>
                <w:szCs w:val="22"/>
                <w:highlight w:val="yellow"/>
              </w:rPr>
            </w:pPr>
            <w:r w:rsidRPr="00F409D8">
              <w:rPr>
                <w:rFonts w:hint="eastAsia"/>
                <w:color w:val="000000"/>
                <w:sz w:val="22"/>
                <w:szCs w:val="22"/>
              </w:rPr>
              <w:t>香港中央结算（代理人）有限公司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AC3378" w:rsidRPr="00F93717" w:rsidRDefault="007E5E7F" w:rsidP="007E5E7F">
            <w:pPr>
              <w:jc w:val="center"/>
              <w:rPr>
                <w:color w:val="000000"/>
                <w:sz w:val="22"/>
                <w:szCs w:val="22"/>
                <w:highlight w:val="yellow"/>
              </w:rPr>
            </w:pPr>
            <w:r w:rsidRPr="00C4326F">
              <w:rPr>
                <w:color w:val="000000"/>
                <w:sz w:val="22"/>
                <w:szCs w:val="22"/>
              </w:rPr>
              <w:t>1,700,089,000</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AC3378" w:rsidRPr="002908B4" w:rsidRDefault="00B607E6" w:rsidP="00F409D8">
            <w:pPr>
              <w:jc w:val="left"/>
              <w:rPr>
                <w:sz w:val="21"/>
                <w:szCs w:val="21"/>
              </w:rPr>
            </w:pPr>
            <w:r w:rsidRPr="00B607E6">
              <w:rPr>
                <w:rFonts w:hint="eastAsia"/>
                <w:sz w:val="21"/>
                <w:szCs w:val="21"/>
              </w:rPr>
              <w:t>境外上市外资股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AC3378" w:rsidRPr="002908B4" w:rsidRDefault="007E5E7F">
            <w:pPr>
              <w:jc w:val="center"/>
              <w:rPr>
                <w:sz w:val="21"/>
                <w:szCs w:val="21"/>
              </w:rPr>
            </w:pPr>
            <w:r w:rsidRPr="008263BB">
              <w:rPr>
                <w:color w:val="000000"/>
                <w:sz w:val="22"/>
                <w:szCs w:val="22"/>
              </w:rPr>
              <w:t>1,700,089,000</w:t>
            </w:r>
          </w:p>
        </w:tc>
      </w:tr>
      <w:tr w:rsidR="00876A01" w:rsidTr="00B22E99">
        <w:trPr>
          <w:trHeight w:val="390"/>
        </w:trPr>
        <w:tc>
          <w:tcPr>
            <w:tcW w:w="3403" w:type="dxa"/>
            <w:gridSpan w:val="3"/>
            <w:tcBorders>
              <w:top w:val="single" w:sz="4" w:space="0" w:color="auto"/>
              <w:left w:val="single" w:sz="4" w:space="0" w:color="auto"/>
              <w:right w:val="single" w:sz="4" w:space="0" w:color="auto"/>
            </w:tcBorders>
            <w:vAlign w:val="center"/>
          </w:tcPr>
          <w:p w:rsidR="00876A01" w:rsidRDefault="00876A01" w:rsidP="00EB3C0A">
            <w:pPr>
              <w:rPr>
                <w:rFonts w:ascii="宋体" w:cs="宋体"/>
                <w:color w:val="000000"/>
                <w:sz w:val="22"/>
                <w:szCs w:val="22"/>
              </w:rPr>
            </w:pPr>
            <w:r w:rsidRPr="009D6FD7">
              <w:rPr>
                <w:rFonts w:hint="eastAsia"/>
                <w:color w:val="000000"/>
                <w:sz w:val="22"/>
                <w:szCs w:val="22"/>
              </w:rPr>
              <w:t>辽宁成大股份有限公司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876A01" w:rsidRPr="00BF4790" w:rsidRDefault="00876A01" w:rsidP="00EB3C0A">
            <w:pPr>
              <w:jc w:val="center"/>
              <w:rPr>
                <w:rFonts w:ascii="宋体" w:cs="宋体"/>
                <w:color w:val="000000"/>
                <w:sz w:val="22"/>
                <w:szCs w:val="22"/>
                <w:highlight w:val="yellow"/>
              </w:rPr>
            </w:pPr>
            <w:r w:rsidRPr="002079AC">
              <w:rPr>
                <w:color w:val="000000"/>
                <w:sz w:val="22"/>
                <w:szCs w:val="22"/>
              </w:rPr>
              <w:t>1,250,154,088</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876A01" w:rsidRPr="002908B4" w:rsidRDefault="00876A01" w:rsidP="00F409D8">
            <w:pPr>
              <w:jc w:val="left"/>
              <w:rPr>
                <w:sz w:val="21"/>
                <w:szCs w:val="21"/>
              </w:rPr>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876A01" w:rsidRPr="002908B4" w:rsidRDefault="00861E62">
            <w:pPr>
              <w:jc w:val="center"/>
              <w:rPr>
                <w:sz w:val="21"/>
                <w:szCs w:val="21"/>
              </w:rPr>
            </w:pPr>
            <w:r w:rsidRPr="002079AC">
              <w:rPr>
                <w:color w:val="000000"/>
                <w:sz w:val="22"/>
                <w:szCs w:val="22"/>
              </w:rPr>
              <w:t>1,250,154,088</w:t>
            </w:r>
          </w:p>
        </w:tc>
      </w:tr>
      <w:tr w:rsidR="00876A01" w:rsidTr="00641268">
        <w:trPr>
          <w:trHeight w:val="390"/>
        </w:trPr>
        <w:tc>
          <w:tcPr>
            <w:tcW w:w="3403" w:type="dxa"/>
            <w:gridSpan w:val="3"/>
            <w:tcBorders>
              <w:top w:val="single" w:sz="4" w:space="0" w:color="auto"/>
              <w:left w:val="single" w:sz="4" w:space="0" w:color="auto"/>
              <w:right w:val="single" w:sz="4" w:space="0" w:color="auto"/>
            </w:tcBorders>
            <w:vAlign w:val="center"/>
          </w:tcPr>
          <w:p w:rsidR="00876A01" w:rsidRDefault="00876A01" w:rsidP="00EB3C0A">
            <w:pPr>
              <w:rPr>
                <w:rFonts w:ascii="宋体" w:cs="宋体"/>
                <w:color w:val="000000"/>
                <w:sz w:val="22"/>
                <w:szCs w:val="22"/>
              </w:rPr>
            </w:pPr>
            <w:r>
              <w:rPr>
                <w:rFonts w:hint="eastAsia"/>
                <w:color w:val="000000"/>
                <w:sz w:val="22"/>
                <w:szCs w:val="22"/>
              </w:rPr>
              <w:t>吉林敖东药业集团股份有限公司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876A01" w:rsidRPr="00BF4790" w:rsidRDefault="00876A01" w:rsidP="00EB3C0A">
            <w:pPr>
              <w:jc w:val="center"/>
              <w:rPr>
                <w:rFonts w:ascii="宋体" w:cs="宋体"/>
                <w:color w:val="000000"/>
                <w:sz w:val="22"/>
                <w:szCs w:val="22"/>
                <w:highlight w:val="yellow"/>
              </w:rPr>
            </w:pPr>
            <w:r w:rsidRPr="002079AC">
              <w:rPr>
                <w:color w:val="000000"/>
                <w:sz w:val="22"/>
                <w:szCs w:val="22"/>
              </w:rPr>
              <w:t>1,244,652,926</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876A01" w:rsidRPr="002908B4" w:rsidRDefault="00876A01" w:rsidP="00F409D8">
            <w:pPr>
              <w:jc w:val="left"/>
              <w:rPr>
                <w:sz w:val="21"/>
                <w:szCs w:val="21"/>
              </w:rPr>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876A01" w:rsidRPr="002908B4" w:rsidRDefault="00861E62">
            <w:pPr>
              <w:jc w:val="center"/>
              <w:rPr>
                <w:sz w:val="21"/>
                <w:szCs w:val="21"/>
              </w:rPr>
            </w:pPr>
            <w:r w:rsidRPr="002079AC">
              <w:rPr>
                <w:color w:val="000000"/>
                <w:sz w:val="22"/>
                <w:szCs w:val="22"/>
              </w:rPr>
              <w:t>1,244,652,926</w:t>
            </w:r>
          </w:p>
        </w:tc>
      </w:tr>
      <w:tr w:rsidR="00105CEC"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105CEC" w:rsidRDefault="00105CEC" w:rsidP="00EB3C0A">
            <w:pPr>
              <w:rPr>
                <w:rFonts w:ascii="宋体" w:cs="宋体"/>
                <w:color w:val="000000"/>
                <w:sz w:val="22"/>
                <w:szCs w:val="22"/>
              </w:rPr>
            </w:pPr>
            <w:r>
              <w:rPr>
                <w:rFonts w:hint="eastAsia"/>
                <w:color w:val="000000"/>
                <w:sz w:val="22"/>
                <w:szCs w:val="22"/>
              </w:rPr>
              <w:t>中山公用事业集团股份有限公司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686,754,216</w:t>
            </w:r>
          </w:p>
        </w:tc>
        <w:tc>
          <w:tcPr>
            <w:tcW w:w="1681" w:type="dxa"/>
            <w:gridSpan w:val="2"/>
            <w:tcBorders>
              <w:top w:val="single" w:sz="4" w:space="0" w:color="auto"/>
              <w:left w:val="single" w:sz="4" w:space="0" w:color="auto"/>
              <w:bottom w:val="single" w:sz="4" w:space="0" w:color="auto"/>
              <w:right w:val="single" w:sz="4" w:space="0" w:color="auto"/>
            </w:tcBorders>
          </w:tcPr>
          <w:p w:rsidR="00105CEC" w:rsidRDefault="00105CEC" w:rsidP="00F409D8">
            <w:pPr>
              <w:jc w:val="left"/>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686,754,216</w:t>
            </w:r>
          </w:p>
        </w:tc>
      </w:tr>
      <w:tr w:rsidR="00105CEC"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105CEC" w:rsidRDefault="00105CEC" w:rsidP="00EB3C0A">
            <w:pPr>
              <w:rPr>
                <w:rFonts w:ascii="宋体" w:cs="宋体"/>
                <w:color w:val="000000"/>
                <w:sz w:val="22"/>
                <w:szCs w:val="22"/>
              </w:rPr>
            </w:pPr>
            <w:r>
              <w:rPr>
                <w:rFonts w:hint="eastAsia"/>
                <w:color w:val="000000"/>
                <w:sz w:val="22"/>
                <w:szCs w:val="22"/>
              </w:rPr>
              <w:t>中国证券金融股份有限公司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227,872,748</w:t>
            </w:r>
          </w:p>
        </w:tc>
        <w:tc>
          <w:tcPr>
            <w:tcW w:w="1681" w:type="dxa"/>
            <w:gridSpan w:val="2"/>
            <w:tcBorders>
              <w:top w:val="single" w:sz="4" w:space="0" w:color="auto"/>
              <w:left w:val="single" w:sz="4" w:space="0" w:color="auto"/>
              <w:bottom w:val="single" w:sz="4" w:space="0" w:color="auto"/>
              <w:right w:val="single" w:sz="4" w:space="0" w:color="auto"/>
            </w:tcBorders>
          </w:tcPr>
          <w:p w:rsidR="00105CEC" w:rsidRDefault="00105CEC" w:rsidP="00F409D8">
            <w:pPr>
              <w:jc w:val="left"/>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227,872,748</w:t>
            </w:r>
          </w:p>
        </w:tc>
      </w:tr>
      <w:tr w:rsidR="00105CEC"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105CEC" w:rsidRDefault="00105CEC" w:rsidP="00EB3C0A">
            <w:pPr>
              <w:rPr>
                <w:rFonts w:ascii="宋体" w:cs="宋体"/>
                <w:color w:val="000000"/>
                <w:sz w:val="22"/>
                <w:szCs w:val="22"/>
              </w:rPr>
            </w:pPr>
            <w:r>
              <w:rPr>
                <w:rFonts w:hint="eastAsia"/>
                <w:color w:val="000000"/>
                <w:sz w:val="22"/>
                <w:szCs w:val="22"/>
              </w:rPr>
              <w:t>嘉峪关宏晟电热有限责任公司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226,242,941</w:t>
            </w:r>
          </w:p>
        </w:tc>
        <w:tc>
          <w:tcPr>
            <w:tcW w:w="1681" w:type="dxa"/>
            <w:gridSpan w:val="2"/>
            <w:tcBorders>
              <w:top w:val="single" w:sz="4" w:space="0" w:color="auto"/>
              <w:left w:val="single" w:sz="4" w:space="0" w:color="auto"/>
              <w:bottom w:val="single" w:sz="4" w:space="0" w:color="auto"/>
              <w:right w:val="single" w:sz="4" w:space="0" w:color="auto"/>
            </w:tcBorders>
          </w:tcPr>
          <w:p w:rsidR="00105CEC" w:rsidRDefault="00105CEC" w:rsidP="00F409D8">
            <w:pPr>
              <w:jc w:val="left"/>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226,242,941</w:t>
            </w:r>
          </w:p>
        </w:tc>
      </w:tr>
      <w:tr w:rsidR="00105CEC"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105CEC" w:rsidRDefault="00105CEC" w:rsidP="00EB3C0A">
            <w:pPr>
              <w:rPr>
                <w:rFonts w:ascii="宋体" w:cs="宋体"/>
                <w:color w:val="000000"/>
                <w:sz w:val="22"/>
                <w:szCs w:val="22"/>
              </w:rPr>
            </w:pPr>
            <w:proofErr w:type="gramStart"/>
            <w:r>
              <w:rPr>
                <w:rFonts w:hint="eastAsia"/>
                <w:color w:val="000000"/>
                <w:sz w:val="22"/>
                <w:szCs w:val="22"/>
              </w:rPr>
              <w:t>普宁市信宏实业</w:t>
            </w:r>
            <w:proofErr w:type="gramEnd"/>
            <w:r>
              <w:rPr>
                <w:rFonts w:hint="eastAsia"/>
                <w:color w:val="000000"/>
                <w:sz w:val="22"/>
                <w:szCs w:val="22"/>
              </w:rPr>
              <w:t>投资有限公司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145,936,358</w:t>
            </w:r>
          </w:p>
        </w:tc>
        <w:tc>
          <w:tcPr>
            <w:tcW w:w="1681" w:type="dxa"/>
            <w:gridSpan w:val="2"/>
            <w:tcBorders>
              <w:top w:val="single" w:sz="4" w:space="0" w:color="auto"/>
              <w:left w:val="single" w:sz="4" w:space="0" w:color="auto"/>
              <w:bottom w:val="single" w:sz="4" w:space="0" w:color="auto"/>
              <w:right w:val="single" w:sz="4" w:space="0" w:color="auto"/>
            </w:tcBorders>
          </w:tcPr>
          <w:p w:rsidR="00105CEC" w:rsidRDefault="00105CEC" w:rsidP="00F409D8">
            <w:pPr>
              <w:jc w:val="left"/>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145,936,358</w:t>
            </w:r>
          </w:p>
        </w:tc>
      </w:tr>
      <w:tr w:rsidR="00105CEC"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105CEC" w:rsidRDefault="00105CEC" w:rsidP="00EB3C0A">
            <w:pPr>
              <w:rPr>
                <w:rFonts w:ascii="宋体" w:cs="宋体"/>
                <w:color w:val="000000"/>
                <w:sz w:val="22"/>
                <w:szCs w:val="22"/>
              </w:rPr>
            </w:pPr>
            <w:r>
              <w:rPr>
                <w:rFonts w:hint="eastAsia"/>
                <w:color w:val="000000"/>
                <w:sz w:val="22"/>
                <w:szCs w:val="22"/>
              </w:rPr>
              <w:t>香江集团有限公司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119,286,246</w:t>
            </w:r>
          </w:p>
        </w:tc>
        <w:tc>
          <w:tcPr>
            <w:tcW w:w="1681" w:type="dxa"/>
            <w:gridSpan w:val="2"/>
            <w:tcBorders>
              <w:top w:val="single" w:sz="4" w:space="0" w:color="auto"/>
              <w:left w:val="single" w:sz="4" w:space="0" w:color="auto"/>
              <w:bottom w:val="single" w:sz="4" w:space="0" w:color="auto"/>
              <w:right w:val="single" w:sz="4" w:space="0" w:color="auto"/>
            </w:tcBorders>
          </w:tcPr>
          <w:p w:rsidR="00105CEC" w:rsidRDefault="00105CEC" w:rsidP="00F409D8">
            <w:pPr>
              <w:jc w:val="left"/>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119,286,246</w:t>
            </w:r>
          </w:p>
        </w:tc>
      </w:tr>
      <w:tr w:rsidR="00105CEC"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105CEC" w:rsidRDefault="00105CEC" w:rsidP="00EB3C0A">
            <w:pPr>
              <w:rPr>
                <w:rFonts w:ascii="宋体" w:cs="宋体"/>
                <w:color w:val="000000"/>
                <w:sz w:val="22"/>
                <w:szCs w:val="22"/>
              </w:rPr>
            </w:pPr>
            <w:r>
              <w:rPr>
                <w:rFonts w:hint="eastAsia"/>
                <w:color w:val="000000"/>
                <w:sz w:val="22"/>
                <w:szCs w:val="22"/>
              </w:rPr>
              <w:t>中央汇金投资有限责任公司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98,149,700</w:t>
            </w:r>
          </w:p>
        </w:tc>
        <w:tc>
          <w:tcPr>
            <w:tcW w:w="1681" w:type="dxa"/>
            <w:gridSpan w:val="2"/>
            <w:tcBorders>
              <w:top w:val="single" w:sz="4" w:space="0" w:color="auto"/>
              <w:left w:val="single" w:sz="4" w:space="0" w:color="auto"/>
              <w:bottom w:val="single" w:sz="4" w:space="0" w:color="auto"/>
              <w:right w:val="single" w:sz="4" w:space="0" w:color="auto"/>
            </w:tcBorders>
          </w:tcPr>
          <w:p w:rsidR="00105CEC" w:rsidRDefault="00105CEC" w:rsidP="00F409D8">
            <w:pPr>
              <w:jc w:val="left"/>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98,149,700</w:t>
            </w:r>
          </w:p>
        </w:tc>
      </w:tr>
      <w:tr w:rsidR="00105CEC" w:rsidTr="00B607E6">
        <w:tc>
          <w:tcPr>
            <w:tcW w:w="3403" w:type="dxa"/>
            <w:gridSpan w:val="3"/>
            <w:tcBorders>
              <w:top w:val="single" w:sz="4" w:space="0" w:color="auto"/>
              <w:left w:val="single" w:sz="4" w:space="0" w:color="auto"/>
              <w:bottom w:val="single" w:sz="4" w:space="0" w:color="auto"/>
              <w:right w:val="single" w:sz="4" w:space="0" w:color="auto"/>
            </w:tcBorders>
            <w:vAlign w:val="center"/>
          </w:tcPr>
          <w:p w:rsidR="00105CEC" w:rsidRDefault="00105CEC" w:rsidP="00EB3C0A">
            <w:pPr>
              <w:rPr>
                <w:rFonts w:ascii="宋体" w:cs="宋体"/>
                <w:color w:val="000000"/>
                <w:sz w:val="22"/>
                <w:szCs w:val="22"/>
              </w:rPr>
            </w:pPr>
            <w:r>
              <w:rPr>
                <w:rFonts w:hint="eastAsia"/>
                <w:color w:val="000000"/>
                <w:sz w:val="22"/>
                <w:szCs w:val="22"/>
              </w:rPr>
              <w:t>安徽华茂纺织股份有限公司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50,200,000</w:t>
            </w:r>
          </w:p>
        </w:tc>
        <w:tc>
          <w:tcPr>
            <w:tcW w:w="1681" w:type="dxa"/>
            <w:gridSpan w:val="2"/>
            <w:tcBorders>
              <w:top w:val="single" w:sz="4" w:space="0" w:color="auto"/>
              <w:left w:val="single" w:sz="4" w:space="0" w:color="auto"/>
              <w:bottom w:val="single" w:sz="4" w:space="0" w:color="auto"/>
              <w:right w:val="single" w:sz="4" w:space="0" w:color="auto"/>
            </w:tcBorders>
          </w:tcPr>
          <w:p w:rsidR="00105CEC" w:rsidRDefault="00105CEC" w:rsidP="00F409D8">
            <w:pPr>
              <w:jc w:val="left"/>
            </w:pPr>
            <w:r w:rsidRPr="004A6B04">
              <w:rPr>
                <w:rFonts w:hint="eastAsia"/>
                <w:sz w:val="21"/>
                <w:szCs w:val="21"/>
              </w:rPr>
              <w:t>人民币普通股</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105CEC" w:rsidRDefault="00105CEC" w:rsidP="00EB3C0A">
            <w:pPr>
              <w:jc w:val="center"/>
              <w:rPr>
                <w:rFonts w:ascii="宋体" w:cs="宋体"/>
                <w:color w:val="000000"/>
                <w:sz w:val="22"/>
                <w:szCs w:val="22"/>
              </w:rPr>
            </w:pPr>
            <w:r>
              <w:rPr>
                <w:color w:val="000000"/>
                <w:sz w:val="22"/>
                <w:szCs w:val="22"/>
              </w:rPr>
              <w:t>50,200,000</w:t>
            </w:r>
          </w:p>
        </w:tc>
      </w:tr>
    </w:tbl>
    <w:p w:rsidR="00AF1822" w:rsidRPr="004E0316" w:rsidRDefault="00AF1822" w:rsidP="00AF1822">
      <w:pPr>
        <w:widowControl/>
        <w:jc w:val="left"/>
      </w:pPr>
      <w:r w:rsidRPr="004E0316">
        <w:rPr>
          <w:rFonts w:hint="eastAsia"/>
        </w:rPr>
        <w:t>注</w:t>
      </w:r>
      <w:r w:rsidRPr="004E0316">
        <w:t>1</w:t>
      </w:r>
      <w:r w:rsidRPr="004E0316">
        <w:rPr>
          <w:rFonts w:hint="eastAsia"/>
        </w:rPr>
        <w:t>：公司</w:t>
      </w:r>
      <w:r w:rsidRPr="004E0316">
        <w:t>H</w:t>
      </w:r>
      <w:r w:rsidRPr="004E0316">
        <w:rPr>
          <w:rFonts w:hint="eastAsia"/>
        </w:rPr>
        <w:t>股股东中，</w:t>
      </w:r>
      <w:proofErr w:type="gramStart"/>
      <w:r w:rsidRPr="004E0316">
        <w:rPr>
          <w:rFonts w:hint="eastAsia"/>
        </w:rPr>
        <w:t>非登记</w:t>
      </w:r>
      <w:proofErr w:type="gramEnd"/>
      <w:r w:rsidRPr="004E0316">
        <w:rPr>
          <w:rFonts w:hint="eastAsia"/>
        </w:rPr>
        <w:t>股东的股份由香港中央结算（代理人）有限公司代为持有；</w:t>
      </w:r>
    </w:p>
    <w:p w:rsidR="00AF1822" w:rsidRDefault="00AF1822" w:rsidP="00AF1822">
      <w:pPr>
        <w:rPr>
          <w:rFonts w:ascii="宋体" w:cs="宋体"/>
        </w:rPr>
      </w:pPr>
      <w:r w:rsidRPr="004E0316">
        <w:rPr>
          <w:rFonts w:ascii="宋体" w:hAnsi="宋体" w:cs="宋体" w:hint="eastAsia"/>
        </w:rPr>
        <w:t>注</w:t>
      </w:r>
      <w:r w:rsidRPr="004E0316">
        <w:t>2</w:t>
      </w:r>
      <w:r w:rsidRPr="004E0316">
        <w:rPr>
          <w:rFonts w:ascii="宋体" w:hAnsi="宋体" w:cs="宋体" w:hint="eastAsia"/>
        </w:rPr>
        <w:t>：</w:t>
      </w:r>
      <w:r w:rsidRPr="004E0316">
        <w:rPr>
          <w:rFonts w:hint="eastAsia"/>
        </w:rPr>
        <w:t>上表中，香港中央结算（代理人）有限公司</w:t>
      </w:r>
      <w:r w:rsidRPr="004E0316">
        <w:rPr>
          <w:rFonts w:ascii="宋体" w:hAnsi="宋体" w:cs="宋体" w:hint="eastAsia"/>
        </w:rPr>
        <w:t>所持股份种类为境外上市外资股（</w:t>
      </w:r>
      <w:r w:rsidRPr="004E0316">
        <w:t>H</w:t>
      </w:r>
      <w:r w:rsidRPr="004E0316">
        <w:rPr>
          <w:rFonts w:ascii="宋体" w:hAnsi="宋体" w:cs="宋体" w:hint="eastAsia"/>
        </w:rPr>
        <w:t>股），其他股东所持股份种类均为人民币普通</w:t>
      </w:r>
      <w:r>
        <w:rPr>
          <w:rFonts w:ascii="宋体" w:hAnsi="宋体" w:cs="宋体" w:hint="eastAsia"/>
        </w:rPr>
        <w:t>股（</w:t>
      </w:r>
      <w:r w:rsidRPr="004E0316">
        <w:t>A</w:t>
      </w:r>
      <w:r w:rsidRPr="004E0316">
        <w:rPr>
          <w:rFonts w:ascii="宋体" w:hAnsi="宋体" w:cs="宋体" w:hint="eastAsia"/>
        </w:rPr>
        <w:t>股</w:t>
      </w:r>
      <w:r>
        <w:rPr>
          <w:rFonts w:ascii="宋体" w:hAnsi="宋体" w:cs="宋体" w:hint="eastAsia"/>
        </w:rPr>
        <w:t>）</w:t>
      </w:r>
      <w:r w:rsidRPr="004E0316">
        <w:rPr>
          <w:rFonts w:ascii="宋体" w:hAnsi="宋体" w:cs="宋体" w:hint="eastAsia"/>
        </w:rPr>
        <w:t>；</w:t>
      </w:r>
    </w:p>
    <w:p w:rsidR="00DE1127" w:rsidRDefault="007D4C5C" w:rsidP="00AF1822">
      <w:pPr>
        <w:rPr>
          <w:rFonts w:ascii="宋体" w:hAnsi="宋体" w:cs="宋体"/>
        </w:rPr>
      </w:pPr>
      <w:r w:rsidRPr="007D4C5C">
        <w:rPr>
          <w:rFonts w:hint="eastAsia"/>
        </w:rPr>
        <w:t>注</w:t>
      </w:r>
      <w:r w:rsidRPr="007D4C5C">
        <w:t>3</w:t>
      </w:r>
      <w:r w:rsidRPr="007D4C5C">
        <w:rPr>
          <w:rFonts w:hint="eastAsia"/>
        </w:rPr>
        <w:t>：根据辽宁成大股份有限公司（以下简称“辽宁成大”）、</w:t>
      </w:r>
      <w:r w:rsidRPr="007D4C5C">
        <w:rPr>
          <w:rFonts w:ascii="宋体" w:hAnsi="宋体" w:cs="宋体" w:hint="eastAsia"/>
        </w:rPr>
        <w:t>吉林敖东药业集团股份有限公司（以下简称“吉林敖东”）</w:t>
      </w:r>
      <w:r w:rsidRPr="007D4C5C">
        <w:rPr>
          <w:rFonts w:ascii="宋体" w:hAnsi="宋体" w:cs="宋体"/>
        </w:rPr>
        <w:t>2015</w:t>
      </w:r>
      <w:r w:rsidRPr="007D4C5C">
        <w:rPr>
          <w:rFonts w:ascii="宋体" w:hAnsi="宋体" w:cs="宋体" w:hint="eastAsia"/>
        </w:rPr>
        <w:t>年</w:t>
      </w:r>
      <w:r w:rsidRPr="007D4C5C">
        <w:rPr>
          <w:rFonts w:ascii="宋体" w:hAnsi="宋体" w:cs="宋体"/>
        </w:rPr>
        <w:t>10月15日</w:t>
      </w:r>
      <w:r w:rsidRPr="007D4C5C">
        <w:rPr>
          <w:rFonts w:hint="eastAsia"/>
        </w:rPr>
        <w:t>公开披露的信息，辽宁成大通过其控股子公司辽宁成大钢铁贸易有限公司的全资子公司成大钢铁香港有限公司持有公司境外上市外资股（</w:t>
      </w:r>
      <w:r w:rsidRPr="007D4C5C">
        <w:t>H</w:t>
      </w:r>
      <w:r w:rsidRPr="007D4C5C">
        <w:rPr>
          <w:rFonts w:hint="eastAsia"/>
        </w:rPr>
        <w:t>股）股份</w:t>
      </w:r>
      <w:r w:rsidRPr="007D4C5C">
        <w:t>1,473,600</w:t>
      </w:r>
      <w:r w:rsidRPr="007D4C5C">
        <w:rPr>
          <w:rFonts w:hint="eastAsia"/>
        </w:rPr>
        <w:t>股，占公司总股</w:t>
      </w:r>
      <w:r w:rsidRPr="007D4C5C">
        <w:rPr>
          <w:rFonts w:ascii="宋体" w:hAnsi="宋体" w:cs="宋体" w:hint="eastAsia"/>
        </w:rPr>
        <w:t>本</w:t>
      </w:r>
      <w:r w:rsidR="008C1465">
        <w:rPr>
          <w:rFonts w:ascii="宋体" w:hAnsi="宋体" w:cs="宋体" w:hint="eastAsia"/>
        </w:rPr>
        <w:t>的</w:t>
      </w:r>
      <w:r w:rsidRPr="007D4C5C">
        <w:rPr>
          <w:rFonts w:ascii="宋体" w:hAnsi="宋体" w:cs="宋体"/>
        </w:rPr>
        <w:t>0.019%</w:t>
      </w:r>
      <w:r w:rsidRPr="007D4C5C">
        <w:rPr>
          <w:rFonts w:ascii="宋体" w:hAnsi="宋体" w:cs="宋体" w:hint="eastAsia"/>
        </w:rPr>
        <w:t>；吉林敖东通过其全资子公司敖东国际（香港）实业有限公司持有公司境外上市外资股（</w:t>
      </w:r>
      <w:r w:rsidRPr="007D4C5C">
        <w:rPr>
          <w:rFonts w:ascii="宋体" w:hAnsi="宋体" w:cs="宋体"/>
        </w:rPr>
        <w:t xml:space="preserve">H </w:t>
      </w:r>
      <w:r w:rsidRPr="007D4C5C">
        <w:rPr>
          <w:rFonts w:ascii="宋体" w:hAnsi="宋体" w:cs="宋体" w:hint="eastAsia"/>
        </w:rPr>
        <w:t>股）股份</w:t>
      </w:r>
      <w:r w:rsidRPr="007D4C5C">
        <w:rPr>
          <w:rFonts w:ascii="宋体" w:hAnsi="宋体" w:cs="宋体"/>
        </w:rPr>
        <w:t>18,199,000</w:t>
      </w:r>
      <w:r w:rsidRPr="007D4C5C">
        <w:rPr>
          <w:rFonts w:ascii="宋体" w:hAnsi="宋体" w:cs="宋体" w:hint="eastAsia"/>
        </w:rPr>
        <w:t>股，占公司总股本的</w:t>
      </w:r>
      <w:r w:rsidRPr="007D4C5C">
        <w:rPr>
          <w:rFonts w:ascii="宋体" w:hAnsi="宋体" w:cs="宋体"/>
        </w:rPr>
        <w:t>0.24%</w:t>
      </w:r>
      <w:r w:rsidRPr="007D4C5C">
        <w:rPr>
          <w:rFonts w:ascii="宋体" w:hAnsi="宋体" w:cs="宋体" w:hint="eastAsia"/>
        </w:rPr>
        <w:t>。上述股份由香港中央结算（代理人）有限公司代为持有</w:t>
      </w:r>
      <w:r w:rsidR="00600447">
        <w:rPr>
          <w:rFonts w:ascii="宋体" w:hAnsi="宋体" w:cs="宋体" w:hint="eastAsia"/>
        </w:rPr>
        <w:t>；</w:t>
      </w:r>
    </w:p>
    <w:p w:rsidR="00CF2112" w:rsidRDefault="000768EE" w:rsidP="00B04F2F">
      <w:pPr>
        <w:rPr>
          <w:rFonts w:ascii="宋体" w:hAnsi="宋体" w:cs="宋体"/>
        </w:rPr>
      </w:pPr>
      <w:r>
        <w:rPr>
          <w:rFonts w:ascii="宋体" w:hAnsi="宋体" w:cs="宋体" w:hint="eastAsia"/>
        </w:rPr>
        <w:lastRenderedPageBreak/>
        <w:t>注</w:t>
      </w:r>
      <w:r w:rsidRPr="008B1EB8">
        <w:t>4</w:t>
      </w:r>
      <w:r>
        <w:rPr>
          <w:rFonts w:ascii="宋体" w:hAnsi="宋体" w:cs="宋体" w:hint="eastAsia"/>
        </w:rPr>
        <w:t>：</w:t>
      </w:r>
      <w:r>
        <w:rPr>
          <w:rFonts w:ascii="宋体" w:hAnsi="宋体" w:cs="宋体"/>
        </w:rPr>
        <w:t>2015</w:t>
      </w:r>
      <w:r>
        <w:rPr>
          <w:rFonts w:ascii="宋体" w:hAnsi="宋体" w:cs="宋体" w:hint="eastAsia"/>
        </w:rPr>
        <w:t>年</w:t>
      </w:r>
      <w:r>
        <w:rPr>
          <w:rFonts w:ascii="宋体" w:hAnsi="宋体" w:cs="宋体"/>
        </w:rPr>
        <w:t>7</w:t>
      </w:r>
      <w:r>
        <w:rPr>
          <w:rFonts w:ascii="宋体" w:hAnsi="宋体" w:cs="宋体" w:hint="eastAsia"/>
        </w:rPr>
        <w:t>月</w:t>
      </w:r>
      <w:r>
        <w:rPr>
          <w:rFonts w:ascii="宋体" w:hAnsi="宋体" w:cs="宋体"/>
        </w:rPr>
        <w:t>14</w:t>
      </w:r>
      <w:r>
        <w:rPr>
          <w:rFonts w:ascii="宋体" w:hAnsi="宋体" w:cs="宋体" w:hint="eastAsia"/>
        </w:rPr>
        <w:t>日，</w:t>
      </w:r>
      <w:proofErr w:type="spellStart"/>
      <w:r w:rsidRPr="00CF2112">
        <w:rPr>
          <w:rFonts w:ascii="宋体" w:hAnsi="宋体" w:cs="宋体"/>
        </w:rPr>
        <w:t>Fubon</w:t>
      </w:r>
      <w:proofErr w:type="spellEnd"/>
      <w:r w:rsidRPr="00CF2112">
        <w:rPr>
          <w:rFonts w:ascii="宋体" w:hAnsi="宋体" w:cs="宋体"/>
        </w:rPr>
        <w:t xml:space="preserve"> Life Insurance Co., Ltd.</w:t>
      </w:r>
      <w:r>
        <w:rPr>
          <w:rFonts w:ascii="宋体" w:hAnsi="宋体" w:cs="宋体" w:hint="eastAsia"/>
        </w:rPr>
        <w:t>向香港联合交易所有限公司（以下简称“</w:t>
      </w:r>
      <w:r w:rsidRPr="004E0316">
        <w:rPr>
          <w:rFonts w:hint="eastAsia"/>
          <w:szCs w:val="21"/>
        </w:rPr>
        <w:t>香港联交所</w:t>
      </w:r>
      <w:r>
        <w:rPr>
          <w:rFonts w:ascii="宋体" w:hAnsi="宋体" w:cs="宋体" w:hint="eastAsia"/>
        </w:rPr>
        <w:t>”）进行了权益申报，披露持有公司</w:t>
      </w:r>
      <w:r w:rsidRPr="005F1676">
        <w:rPr>
          <w:rFonts w:ascii="宋体" w:hAnsi="宋体" w:cs="宋体"/>
        </w:rPr>
        <w:t xml:space="preserve">H </w:t>
      </w:r>
      <w:r w:rsidRPr="005F1676">
        <w:rPr>
          <w:rFonts w:ascii="宋体" w:hAnsi="宋体" w:cs="宋体" w:hint="eastAsia"/>
        </w:rPr>
        <w:t>股共</w:t>
      </w:r>
      <w:r w:rsidRPr="00CF2112">
        <w:rPr>
          <w:rFonts w:ascii="宋体" w:hAnsi="宋体" w:cs="宋体"/>
        </w:rPr>
        <w:t>157,044,800</w:t>
      </w:r>
      <w:r>
        <w:rPr>
          <w:rFonts w:ascii="宋体" w:hAnsi="宋体" w:cs="宋体" w:hint="eastAsia"/>
        </w:rPr>
        <w:t>股</w:t>
      </w:r>
      <w:r w:rsidR="00B474D0">
        <w:rPr>
          <w:rFonts w:ascii="宋体" w:hAnsi="宋体" w:cs="宋体" w:hint="eastAsia"/>
        </w:rPr>
        <w:t>，占公司H股股本的9.2</w:t>
      </w:r>
      <w:r w:rsidR="008C1465">
        <w:rPr>
          <w:rFonts w:ascii="宋体" w:hAnsi="宋体" w:cs="宋体" w:hint="eastAsia"/>
        </w:rPr>
        <w:t>2</w:t>
      </w:r>
      <w:r w:rsidR="00B474D0">
        <w:rPr>
          <w:rFonts w:ascii="宋体" w:hAnsi="宋体" w:cs="宋体" w:hint="eastAsia"/>
        </w:rPr>
        <w:t>%</w:t>
      </w:r>
      <w:r>
        <w:rPr>
          <w:rFonts w:ascii="宋体" w:hAnsi="宋体" w:cs="宋体" w:hint="eastAsia"/>
        </w:rPr>
        <w:t>；</w:t>
      </w:r>
      <w:r>
        <w:rPr>
          <w:rFonts w:ascii="宋体" w:hAnsi="宋体" w:cs="宋体"/>
        </w:rPr>
        <w:t>2015</w:t>
      </w:r>
      <w:r>
        <w:rPr>
          <w:rFonts w:ascii="宋体" w:hAnsi="宋体" w:cs="宋体" w:hint="eastAsia"/>
        </w:rPr>
        <w:t>年</w:t>
      </w:r>
      <w:r>
        <w:rPr>
          <w:rFonts w:ascii="宋体" w:hAnsi="宋体" w:cs="宋体"/>
        </w:rPr>
        <w:t>4</w:t>
      </w:r>
      <w:r>
        <w:rPr>
          <w:rFonts w:ascii="宋体" w:hAnsi="宋体" w:cs="宋体" w:hint="eastAsia"/>
        </w:rPr>
        <w:t>月</w:t>
      </w:r>
      <w:r>
        <w:rPr>
          <w:rFonts w:ascii="宋体" w:hAnsi="宋体" w:cs="宋体"/>
        </w:rPr>
        <w:t>10</w:t>
      </w:r>
      <w:r>
        <w:rPr>
          <w:rFonts w:ascii="宋体" w:hAnsi="宋体" w:cs="宋体" w:hint="eastAsia"/>
        </w:rPr>
        <w:t>日，</w:t>
      </w:r>
      <w:r w:rsidRPr="00CF2112">
        <w:rPr>
          <w:rFonts w:ascii="宋体" w:hAnsi="宋体" w:cs="宋体"/>
        </w:rPr>
        <w:t>L.R. Capital Principal Investment Limited (</w:t>
      </w:r>
      <w:r w:rsidRPr="00CF2112">
        <w:rPr>
          <w:rFonts w:ascii="宋体" w:hAnsi="宋体" w:cs="宋体" w:hint="eastAsia"/>
        </w:rPr>
        <w:t>瓴睿资本策略投资控股</w:t>
      </w:r>
      <w:r w:rsidRPr="00CF2112">
        <w:rPr>
          <w:rFonts w:ascii="宋体" w:hAnsi="宋体" w:cs="宋体"/>
        </w:rPr>
        <w:t>)</w:t>
      </w:r>
      <w:r w:rsidRPr="00B04F2F">
        <w:rPr>
          <w:rFonts w:ascii="宋体" w:hAnsi="宋体" w:cs="宋体"/>
        </w:rPr>
        <w:t xml:space="preserve"> </w:t>
      </w:r>
      <w:r>
        <w:rPr>
          <w:rFonts w:ascii="宋体" w:hAnsi="宋体" w:cs="宋体" w:hint="eastAsia"/>
        </w:rPr>
        <w:t>向</w:t>
      </w:r>
      <w:r w:rsidRPr="004E0316">
        <w:rPr>
          <w:rFonts w:hint="eastAsia"/>
          <w:szCs w:val="21"/>
        </w:rPr>
        <w:t>香港联交所</w:t>
      </w:r>
      <w:r>
        <w:rPr>
          <w:rFonts w:ascii="宋体" w:hAnsi="宋体" w:cs="宋体" w:hint="eastAsia"/>
        </w:rPr>
        <w:t>进行了权益申报，披露持有公司</w:t>
      </w:r>
      <w:r w:rsidRPr="005F1676">
        <w:rPr>
          <w:rFonts w:ascii="宋体" w:hAnsi="宋体" w:cs="宋体"/>
        </w:rPr>
        <w:t xml:space="preserve">H </w:t>
      </w:r>
      <w:r w:rsidRPr="005F1676">
        <w:rPr>
          <w:rFonts w:ascii="宋体" w:hAnsi="宋体" w:cs="宋体" w:hint="eastAsia"/>
        </w:rPr>
        <w:t>股共</w:t>
      </w:r>
      <w:r w:rsidRPr="00B04F2F">
        <w:rPr>
          <w:rFonts w:ascii="宋体" w:hAnsi="宋体" w:cs="宋体"/>
        </w:rPr>
        <w:t>102</w:t>
      </w:r>
      <w:proofErr w:type="gramStart"/>
      <w:r w:rsidRPr="00B04F2F">
        <w:rPr>
          <w:rFonts w:ascii="宋体" w:hAnsi="宋体" w:cs="宋体"/>
        </w:rPr>
        <w:t>,854,000</w:t>
      </w:r>
      <w:r>
        <w:rPr>
          <w:rFonts w:ascii="宋体" w:hAnsi="宋体" w:cs="宋体" w:hint="eastAsia"/>
        </w:rPr>
        <w:t>股</w:t>
      </w:r>
      <w:proofErr w:type="gramEnd"/>
      <w:r w:rsidR="00B474D0">
        <w:rPr>
          <w:rFonts w:ascii="宋体" w:hAnsi="宋体" w:cs="宋体" w:hint="eastAsia"/>
        </w:rPr>
        <w:t>，占公司H股股本的6.04%</w:t>
      </w:r>
      <w:r>
        <w:rPr>
          <w:rFonts w:ascii="宋体" w:hAnsi="宋体" w:cs="宋体" w:hint="eastAsia"/>
        </w:rPr>
        <w:t>；</w:t>
      </w:r>
      <w:r>
        <w:rPr>
          <w:rFonts w:ascii="宋体" w:hAnsi="宋体" w:cs="宋体"/>
        </w:rPr>
        <w:t>2015</w:t>
      </w:r>
      <w:r>
        <w:rPr>
          <w:rFonts w:ascii="宋体" w:hAnsi="宋体" w:cs="宋体" w:hint="eastAsia"/>
        </w:rPr>
        <w:t>年</w:t>
      </w:r>
      <w:r>
        <w:rPr>
          <w:rFonts w:ascii="宋体" w:hAnsi="宋体" w:cs="宋体"/>
        </w:rPr>
        <w:t>4</w:t>
      </w:r>
      <w:r>
        <w:rPr>
          <w:rFonts w:ascii="宋体" w:hAnsi="宋体" w:cs="宋体" w:hint="eastAsia"/>
        </w:rPr>
        <w:t>月</w:t>
      </w:r>
      <w:r>
        <w:rPr>
          <w:rFonts w:ascii="宋体" w:hAnsi="宋体" w:cs="宋体"/>
        </w:rPr>
        <w:t>10</w:t>
      </w:r>
      <w:r>
        <w:rPr>
          <w:rFonts w:ascii="宋体" w:hAnsi="宋体" w:cs="宋体" w:hint="eastAsia"/>
        </w:rPr>
        <w:t>日，</w:t>
      </w:r>
      <w:r w:rsidRPr="00B04F2F">
        <w:rPr>
          <w:rFonts w:ascii="宋体" w:hAnsi="宋体" w:cs="宋体"/>
        </w:rPr>
        <w:t>CM International Capital Limited(</w:t>
      </w:r>
      <w:r w:rsidRPr="00B04F2F">
        <w:rPr>
          <w:rFonts w:ascii="宋体" w:hAnsi="宋体" w:cs="宋体" w:hint="eastAsia"/>
        </w:rPr>
        <w:t>中民国际资本有限公司</w:t>
      </w:r>
      <w:r w:rsidRPr="00B04F2F">
        <w:rPr>
          <w:rFonts w:ascii="宋体" w:hAnsi="宋体" w:cs="宋体"/>
        </w:rPr>
        <w:t xml:space="preserve">) </w:t>
      </w:r>
      <w:r>
        <w:rPr>
          <w:rFonts w:ascii="宋体" w:hAnsi="宋体" w:cs="宋体" w:hint="eastAsia"/>
        </w:rPr>
        <w:t>向</w:t>
      </w:r>
      <w:r w:rsidRPr="004E0316">
        <w:rPr>
          <w:rFonts w:hint="eastAsia"/>
          <w:szCs w:val="21"/>
        </w:rPr>
        <w:t>香港联交所</w:t>
      </w:r>
      <w:r>
        <w:rPr>
          <w:rFonts w:ascii="宋体" w:hAnsi="宋体" w:cs="宋体" w:hint="eastAsia"/>
        </w:rPr>
        <w:t>进行了权益申报，披露持有公司</w:t>
      </w:r>
      <w:r w:rsidRPr="005F1676">
        <w:rPr>
          <w:rFonts w:ascii="宋体" w:hAnsi="宋体" w:cs="宋体"/>
        </w:rPr>
        <w:t xml:space="preserve">H </w:t>
      </w:r>
      <w:r w:rsidRPr="005F1676">
        <w:rPr>
          <w:rFonts w:ascii="宋体" w:hAnsi="宋体" w:cs="宋体" w:hint="eastAsia"/>
        </w:rPr>
        <w:t>股共</w:t>
      </w:r>
      <w:r w:rsidRPr="00B04F2F">
        <w:rPr>
          <w:rFonts w:ascii="宋体" w:hAnsi="宋体" w:cs="宋体"/>
        </w:rPr>
        <w:t>82,283,200</w:t>
      </w:r>
      <w:r>
        <w:rPr>
          <w:rFonts w:ascii="宋体" w:hAnsi="宋体" w:cs="宋体" w:hint="eastAsia"/>
        </w:rPr>
        <w:t>股</w:t>
      </w:r>
      <w:r w:rsidR="00B474D0">
        <w:rPr>
          <w:rFonts w:ascii="宋体" w:hAnsi="宋体" w:cs="宋体" w:hint="eastAsia"/>
        </w:rPr>
        <w:t>，占公司H股股本的4.84%</w:t>
      </w:r>
      <w:r>
        <w:rPr>
          <w:rFonts w:ascii="宋体" w:hAnsi="宋体" w:cs="宋体" w:hint="eastAsia"/>
        </w:rPr>
        <w:t>。上述股份均</w:t>
      </w:r>
      <w:r w:rsidR="00096DBF">
        <w:rPr>
          <w:rFonts w:ascii="宋体" w:hAnsi="宋体" w:cs="宋体" w:hint="eastAsia"/>
        </w:rPr>
        <w:t>由</w:t>
      </w:r>
      <w:r w:rsidRPr="005F1676">
        <w:rPr>
          <w:rFonts w:ascii="宋体" w:hAnsi="宋体" w:cs="宋体" w:hint="eastAsia"/>
        </w:rPr>
        <w:t>香港中央结算（代理人）有限公司</w:t>
      </w:r>
      <w:r w:rsidR="00096DBF">
        <w:rPr>
          <w:rFonts w:ascii="宋体" w:hAnsi="宋体" w:cs="宋体" w:hint="eastAsia"/>
        </w:rPr>
        <w:t>代为持有</w:t>
      </w:r>
      <w:r w:rsidR="00600447">
        <w:rPr>
          <w:rFonts w:ascii="宋体" w:hAnsi="宋体" w:cs="宋体" w:hint="eastAsia"/>
        </w:rPr>
        <w:t>；</w:t>
      </w:r>
    </w:p>
    <w:p w:rsidR="00AF1822" w:rsidRPr="004E0316" w:rsidRDefault="00AF1822" w:rsidP="00AF1822">
      <w:pPr>
        <w:jc w:val="left"/>
      </w:pPr>
      <w:r w:rsidRPr="004E0316">
        <w:rPr>
          <w:rFonts w:hint="eastAsia"/>
        </w:rPr>
        <w:t>注</w:t>
      </w:r>
      <w:r w:rsidR="00B04F2F">
        <w:rPr>
          <w:rFonts w:hint="eastAsia"/>
        </w:rPr>
        <w:t>5</w:t>
      </w:r>
      <w:r w:rsidRPr="004E0316">
        <w:rPr>
          <w:rFonts w:hint="eastAsia"/>
        </w:rPr>
        <w:t>：报告期末，以上</w:t>
      </w:r>
      <w:r>
        <w:t>A</w:t>
      </w:r>
      <w:r>
        <w:rPr>
          <w:rFonts w:hint="eastAsia"/>
        </w:rPr>
        <w:t>股</w:t>
      </w:r>
      <w:r w:rsidRPr="004E0316">
        <w:rPr>
          <w:rFonts w:hint="eastAsia"/>
        </w:rPr>
        <w:t>股东不存在通过信用证券账户持有公司股份的情形；</w:t>
      </w:r>
    </w:p>
    <w:p w:rsidR="00AF1822" w:rsidRPr="007145AC" w:rsidRDefault="007D4C5C" w:rsidP="00AF1822">
      <w:pPr>
        <w:jc w:val="left"/>
      </w:pPr>
      <w:r w:rsidRPr="007145AC">
        <w:rPr>
          <w:rFonts w:hint="eastAsia"/>
        </w:rPr>
        <w:t>注</w:t>
      </w:r>
      <w:r w:rsidRPr="007145AC">
        <w:t>6</w:t>
      </w:r>
      <w:r w:rsidRPr="007145AC">
        <w:rPr>
          <w:rFonts w:hint="eastAsia"/>
        </w:rPr>
        <w:t>：报告期内，以上</w:t>
      </w:r>
      <w:r w:rsidRPr="007145AC">
        <w:t>A</w:t>
      </w:r>
      <w:r w:rsidRPr="007145AC">
        <w:rPr>
          <w:rFonts w:hint="eastAsia"/>
        </w:rPr>
        <w:t>股股东不存在进行约定购</w:t>
      </w:r>
      <w:proofErr w:type="gramStart"/>
      <w:r w:rsidRPr="007145AC">
        <w:rPr>
          <w:rFonts w:hint="eastAsia"/>
        </w:rPr>
        <w:t>回交易</w:t>
      </w:r>
      <w:proofErr w:type="gramEnd"/>
      <w:r w:rsidRPr="007145AC">
        <w:rPr>
          <w:rFonts w:hint="eastAsia"/>
        </w:rPr>
        <w:t>的情形；</w:t>
      </w:r>
    </w:p>
    <w:p w:rsidR="00AF1822" w:rsidRPr="004E0316" w:rsidRDefault="007D4C5C" w:rsidP="00AF1822">
      <w:pPr>
        <w:jc w:val="left"/>
      </w:pPr>
      <w:r w:rsidRPr="007145AC">
        <w:rPr>
          <w:rFonts w:hint="eastAsia"/>
        </w:rPr>
        <w:t>注</w:t>
      </w:r>
      <w:r w:rsidRPr="007145AC">
        <w:t>7</w:t>
      </w:r>
      <w:r w:rsidRPr="007145AC">
        <w:rPr>
          <w:rFonts w:hint="eastAsia"/>
        </w:rPr>
        <w:t>：报告期内，</w:t>
      </w:r>
      <w:r w:rsidR="00CB7FEE">
        <w:rPr>
          <w:rFonts w:hint="eastAsia"/>
        </w:rPr>
        <w:t>以上</w:t>
      </w:r>
      <w:r w:rsidRPr="007145AC">
        <w:t>A</w:t>
      </w:r>
      <w:r w:rsidRPr="007145AC">
        <w:rPr>
          <w:rFonts w:hint="eastAsia"/>
        </w:rPr>
        <w:t>股股东不存在因参与转融通等业务所导致的股份增减变动情况。</w:t>
      </w:r>
    </w:p>
    <w:p w:rsidR="00113088" w:rsidRPr="000768EE" w:rsidRDefault="007D4C5C">
      <w:pPr>
        <w:pStyle w:val="Section"/>
        <w:outlineLvl w:val="2"/>
        <w:rPr>
          <w:sz w:val="21"/>
          <w:szCs w:val="21"/>
        </w:rPr>
      </w:pPr>
      <w:r w:rsidRPr="007D4C5C">
        <w:rPr>
          <w:sz w:val="21"/>
          <w:szCs w:val="21"/>
        </w:rPr>
        <w:t>2</w:t>
      </w:r>
      <w:r w:rsidRPr="007D4C5C">
        <w:rPr>
          <w:rFonts w:hint="eastAsia"/>
          <w:sz w:val="21"/>
          <w:szCs w:val="21"/>
        </w:rPr>
        <w:t>、报告期末优先股股东总数及前十名优先股股东持股情况表</w:t>
      </w:r>
    </w:p>
    <w:p w:rsidR="00113088" w:rsidRDefault="00113088">
      <w:pPr>
        <w:jc w:val="left"/>
      </w:pPr>
      <w:r>
        <w:t xml:space="preserve">□ </w:t>
      </w:r>
      <w:r>
        <w:rPr>
          <w:rFonts w:hint="eastAsia"/>
        </w:rPr>
        <w:t>适用</w:t>
      </w:r>
      <w:r>
        <w:t xml:space="preserve"> </w:t>
      </w:r>
      <w:r w:rsidR="00FB7957">
        <w:rPr>
          <w:rFonts w:hint="eastAsia"/>
        </w:rPr>
        <w:t>√</w:t>
      </w:r>
      <w:r>
        <w:rPr>
          <w:rFonts w:hint="eastAsia"/>
        </w:rPr>
        <w:t>不适用</w:t>
      </w:r>
      <w:r>
        <w:t xml:space="preserve"> </w:t>
      </w:r>
    </w:p>
    <w:p w:rsidR="00113088" w:rsidRDefault="00113088">
      <w:pPr>
        <w:jc w:val="left"/>
        <w:sectPr w:rsidR="00113088">
          <w:pgSz w:w="11906" w:h="16838"/>
          <w:pgMar w:top="1440" w:right="1134" w:bottom="1440" w:left="1134" w:header="851" w:footer="992" w:gutter="0"/>
          <w:cols w:space="425"/>
          <w:docGrid w:type="lines" w:linePitch="312"/>
        </w:sectPr>
      </w:pPr>
    </w:p>
    <w:p w:rsidR="00113088" w:rsidRPr="001221D5" w:rsidRDefault="00113088">
      <w:pPr>
        <w:pStyle w:val="a3"/>
        <w:outlineLvl w:val="0"/>
      </w:pPr>
      <w:bookmarkStart w:id="4" w:name="_Toc300000086"/>
      <w:r w:rsidRPr="001221D5">
        <w:rPr>
          <w:rFonts w:hint="eastAsia"/>
        </w:rPr>
        <w:lastRenderedPageBreak/>
        <w:t>第三节</w:t>
      </w:r>
      <w:r w:rsidRPr="001221D5">
        <w:t xml:space="preserve"> </w:t>
      </w:r>
      <w:r w:rsidRPr="001221D5">
        <w:rPr>
          <w:rFonts w:hint="eastAsia"/>
        </w:rPr>
        <w:t>重要事项</w:t>
      </w:r>
      <w:bookmarkEnd w:id="4"/>
    </w:p>
    <w:p w:rsidR="00113088" w:rsidRDefault="00113088">
      <w:pPr>
        <w:pStyle w:val="Chapter"/>
        <w:outlineLvl w:val="1"/>
      </w:pPr>
      <w:r w:rsidRPr="001221D5">
        <w:rPr>
          <w:rFonts w:hint="eastAsia"/>
        </w:rPr>
        <w:t>一、报告期主要会计报表项目、财务指标发生变动的情况及原因</w:t>
      </w:r>
    </w:p>
    <w:p w:rsidR="004B07F4" w:rsidRDefault="004B07F4" w:rsidP="004B07F4">
      <w:pPr>
        <w:jc w:val="left"/>
      </w:pPr>
      <w:r>
        <w:t>√</w:t>
      </w:r>
      <w:r>
        <w:rPr>
          <w:rFonts w:hint="eastAsia"/>
        </w:rPr>
        <w:t>适用</w:t>
      </w:r>
      <w:r>
        <w:t xml:space="preserve"> □ </w:t>
      </w:r>
      <w:r>
        <w:rPr>
          <w:rFonts w:hint="eastAsia"/>
        </w:rPr>
        <w:t>不适用</w:t>
      </w:r>
      <w:r>
        <w:t xml:space="preserve"> </w:t>
      </w:r>
    </w:p>
    <w:p w:rsidR="00E13989" w:rsidRDefault="00E13989" w:rsidP="00E13989">
      <w:pPr>
        <w:jc w:val="right"/>
      </w:pPr>
      <w:r>
        <w:rPr>
          <w:rFonts w:hint="eastAsia"/>
        </w:rPr>
        <w:t>单位：</w:t>
      </w:r>
      <w:r w:rsidR="00C156DC">
        <w:rPr>
          <w:rFonts w:hint="eastAsia"/>
        </w:rPr>
        <w:t>人民币</w:t>
      </w:r>
      <w:r>
        <w:rPr>
          <w:rFonts w:hint="eastAsia"/>
        </w:rPr>
        <w:t>元</w:t>
      </w:r>
    </w:p>
    <w:tbl>
      <w:tblPr>
        <w:tblW w:w="54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1"/>
        <w:gridCol w:w="1980"/>
        <w:gridCol w:w="1842"/>
        <w:gridCol w:w="993"/>
        <w:gridCol w:w="3398"/>
      </w:tblGrid>
      <w:tr w:rsidR="00866669" w:rsidRPr="00234E77" w:rsidTr="0038414C">
        <w:trPr>
          <w:trHeight w:val="20"/>
        </w:trPr>
        <w:tc>
          <w:tcPr>
            <w:tcW w:w="1188" w:type="pct"/>
            <w:noWrap/>
            <w:vAlign w:val="center"/>
            <w:hideMark/>
          </w:tcPr>
          <w:p w:rsidR="00866669" w:rsidRPr="00234E77" w:rsidRDefault="00866669" w:rsidP="0038414C">
            <w:pPr>
              <w:widowControl/>
              <w:spacing w:before="0" w:after="0"/>
              <w:jc w:val="center"/>
            </w:pPr>
            <w:r w:rsidRPr="00234E77">
              <w:rPr>
                <w:rFonts w:hAnsi="宋体" w:hint="eastAsia"/>
              </w:rPr>
              <w:t>项目</w:t>
            </w:r>
          </w:p>
        </w:tc>
        <w:tc>
          <w:tcPr>
            <w:tcW w:w="919" w:type="pct"/>
            <w:noWrap/>
            <w:vAlign w:val="center"/>
            <w:hideMark/>
          </w:tcPr>
          <w:p w:rsidR="00866669" w:rsidRPr="00234E77" w:rsidRDefault="00866669" w:rsidP="0038414C">
            <w:pPr>
              <w:widowControl/>
              <w:spacing w:before="0" w:after="0"/>
              <w:jc w:val="center"/>
            </w:pPr>
            <w:r w:rsidRPr="00234E77">
              <w:t>2015</w:t>
            </w:r>
            <w:r w:rsidRPr="00234E77">
              <w:rPr>
                <w:rFonts w:hAnsi="宋体" w:hint="eastAsia"/>
              </w:rPr>
              <w:t>年</w:t>
            </w:r>
            <w:r w:rsidRPr="00234E77">
              <w:t>9</w:t>
            </w:r>
            <w:r w:rsidRPr="00234E77">
              <w:rPr>
                <w:rFonts w:hAnsi="宋体" w:hint="eastAsia"/>
              </w:rPr>
              <w:t>月</w:t>
            </w:r>
            <w:r w:rsidRPr="00234E77">
              <w:t>30</w:t>
            </w:r>
            <w:r w:rsidRPr="00234E77">
              <w:rPr>
                <w:rFonts w:hAnsi="宋体" w:hint="eastAsia"/>
              </w:rPr>
              <w:t>日</w:t>
            </w:r>
          </w:p>
        </w:tc>
        <w:tc>
          <w:tcPr>
            <w:tcW w:w="855" w:type="pct"/>
            <w:noWrap/>
            <w:vAlign w:val="center"/>
            <w:hideMark/>
          </w:tcPr>
          <w:p w:rsidR="00866669" w:rsidRPr="00234E77" w:rsidRDefault="00866669" w:rsidP="0038414C">
            <w:pPr>
              <w:widowControl/>
              <w:spacing w:before="0" w:after="0"/>
              <w:jc w:val="center"/>
            </w:pPr>
            <w:r w:rsidRPr="00234E77">
              <w:t>2014</w:t>
            </w:r>
            <w:r w:rsidRPr="00234E77">
              <w:rPr>
                <w:rFonts w:hAnsi="宋体" w:hint="eastAsia"/>
              </w:rPr>
              <w:t>年</w:t>
            </w:r>
            <w:r w:rsidRPr="00234E77">
              <w:t>12</w:t>
            </w:r>
            <w:r w:rsidRPr="00234E77">
              <w:rPr>
                <w:rFonts w:hAnsi="宋体" w:hint="eastAsia"/>
              </w:rPr>
              <w:t>月</w:t>
            </w:r>
            <w:r w:rsidRPr="00234E77">
              <w:t>31</w:t>
            </w:r>
            <w:r w:rsidRPr="00234E77">
              <w:rPr>
                <w:rFonts w:hAnsi="宋体" w:hint="eastAsia"/>
              </w:rPr>
              <w:t>日</w:t>
            </w:r>
          </w:p>
        </w:tc>
        <w:tc>
          <w:tcPr>
            <w:tcW w:w="461" w:type="pct"/>
            <w:noWrap/>
            <w:vAlign w:val="center"/>
            <w:hideMark/>
          </w:tcPr>
          <w:p w:rsidR="00866669" w:rsidRPr="00234E77" w:rsidRDefault="00866669" w:rsidP="0038414C">
            <w:pPr>
              <w:widowControl/>
              <w:spacing w:before="0" w:after="0"/>
              <w:ind w:leftChars="-61" w:left="-110" w:right="-104"/>
              <w:jc w:val="right"/>
            </w:pPr>
            <w:r w:rsidRPr="00234E77">
              <w:rPr>
                <w:rFonts w:hAnsi="宋体" w:hint="eastAsia"/>
              </w:rPr>
              <w:t>增减幅度</w:t>
            </w:r>
            <w:r w:rsidRPr="00234E77">
              <w:t>%</w:t>
            </w:r>
          </w:p>
        </w:tc>
        <w:tc>
          <w:tcPr>
            <w:tcW w:w="1578" w:type="pct"/>
            <w:noWrap/>
            <w:vAlign w:val="center"/>
            <w:hideMark/>
          </w:tcPr>
          <w:p w:rsidR="00866669" w:rsidRPr="00234E77" w:rsidRDefault="00866669" w:rsidP="0038414C">
            <w:pPr>
              <w:widowControl/>
              <w:spacing w:before="0" w:after="0"/>
              <w:jc w:val="center"/>
            </w:pPr>
            <w:r w:rsidRPr="00234E77">
              <w:rPr>
                <w:rFonts w:hAnsi="宋体" w:hint="eastAsia"/>
              </w:rPr>
              <w:t>主要变动原因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货币资金</w:t>
            </w:r>
          </w:p>
        </w:tc>
        <w:tc>
          <w:tcPr>
            <w:tcW w:w="919" w:type="pct"/>
            <w:noWrap/>
            <w:vAlign w:val="center"/>
            <w:hideMark/>
          </w:tcPr>
          <w:p w:rsidR="00866669" w:rsidRPr="00234E77" w:rsidRDefault="00866669" w:rsidP="0038414C">
            <w:pPr>
              <w:widowControl/>
              <w:spacing w:before="0" w:after="0"/>
              <w:jc w:val="right"/>
            </w:pPr>
            <w:r w:rsidRPr="00234E77">
              <w:t>153,674,144,705.16</w:t>
            </w:r>
          </w:p>
        </w:tc>
        <w:tc>
          <w:tcPr>
            <w:tcW w:w="855" w:type="pct"/>
            <w:noWrap/>
            <w:vAlign w:val="center"/>
            <w:hideMark/>
          </w:tcPr>
          <w:p w:rsidR="00866669" w:rsidRPr="00234E77" w:rsidRDefault="00866669" w:rsidP="0038414C">
            <w:pPr>
              <w:widowControl/>
              <w:spacing w:before="0" w:after="0"/>
              <w:jc w:val="right"/>
            </w:pPr>
            <w:r w:rsidRPr="00234E77">
              <w:t>67,680,499,800.97</w:t>
            </w:r>
          </w:p>
        </w:tc>
        <w:tc>
          <w:tcPr>
            <w:tcW w:w="461" w:type="pct"/>
            <w:noWrap/>
            <w:vAlign w:val="bottom"/>
            <w:hideMark/>
          </w:tcPr>
          <w:p w:rsidR="00866669" w:rsidRPr="00234E77" w:rsidRDefault="00866669" w:rsidP="0038414C">
            <w:pPr>
              <w:widowControl/>
              <w:spacing w:before="0" w:after="0"/>
              <w:jc w:val="right"/>
            </w:pPr>
            <w:r w:rsidRPr="00234E77">
              <w:t>127.06</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经纪业务规模增加。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拆出资金</w:t>
            </w:r>
          </w:p>
        </w:tc>
        <w:tc>
          <w:tcPr>
            <w:tcW w:w="919" w:type="pct"/>
            <w:noWrap/>
            <w:vAlign w:val="center"/>
            <w:hideMark/>
          </w:tcPr>
          <w:p w:rsidR="00866669" w:rsidRPr="00234E77" w:rsidRDefault="00866669" w:rsidP="0038414C">
            <w:pPr>
              <w:widowControl/>
              <w:spacing w:before="0" w:after="0"/>
              <w:jc w:val="right"/>
            </w:pPr>
            <w:r w:rsidRPr="00234E77">
              <w:t>-</w:t>
            </w:r>
          </w:p>
        </w:tc>
        <w:tc>
          <w:tcPr>
            <w:tcW w:w="855" w:type="pct"/>
            <w:noWrap/>
            <w:vAlign w:val="center"/>
            <w:hideMark/>
          </w:tcPr>
          <w:p w:rsidR="00866669" w:rsidRPr="00234E77" w:rsidRDefault="00866669" w:rsidP="0038414C">
            <w:pPr>
              <w:widowControl/>
              <w:spacing w:before="0" w:after="0"/>
              <w:jc w:val="right"/>
            </w:pPr>
            <w:r w:rsidRPr="00234E77">
              <w:t>1,000,000,000.00</w:t>
            </w:r>
          </w:p>
        </w:tc>
        <w:tc>
          <w:tcPr>
            <w:tcW w:w="461" w:type="pct"/>
            <w:noWrap/>
            <w:vAlign w:val="bottom"/>
            <w:hideMark/>
          </w:tcPr>
          <w:p w:rsidR="00866669" w:rsidRPr="00234E77" w:rsidRDefault="00866669" w:rsidP="0038414C">
            <w:pPr>
              <w:widowControl/>
              <w:spacing w:before="0" w:after="0"/>
              <w:jc w:val="right"/>
            </w:pPr>
            <w:r w:rsidRPr="00234E77">
              <w:t>(100.00)</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本期末收回向商业银行拆出的资金。</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以公允价值计量且其变动计入当期损益的金融资产</w:t>
            </w:r>
          </w:p>
        </w:tc>
        <w:tc>
          <w:tcPr>
            <w:tcW w:w="919" w:type="pct"/>
            <w:noWrap/>
            <w:vAlign w:val="center"/>
            <w:hideMark/>
          </w:tcPr>
          <w:p w:rsidR="00866669" w:rsidRPr="00234E77" w:rsidRDefault="00866669" w:rsidP="0038414C">
            <w:pPr>
              <w:widowControl/>
              <w:spacing w:before="0" w:after="0"/>
              <w:jc w:val="right"/>
            </w:pPr>
            <w:r w:rsidRPr="00234E77">
              <w:t>84,037,936,682.07</w:t>
            </w:r>
          </w:p>
        </w:tc>
        <w:tc>
          <w:tcPr>
            <w:tcW w:w="855" w:type="pct"/>
            <w:noWrap/>
            <w:vAlign w:val="center"/>
            <w:hideMark/>
          </w:tcPr>
          <w:p w:rsidR="00866669" w:rsidRPr="00234E77" w:rsidRDefault="00866669" w:rsidP="0038414C">
            <w:pPr>
              <w:widowControl/>
              <w:spacing w:before="0" w:after="0"/>
              <w:jc w:val="right"/>
            </w:pPr>
            <w:r w:rsidRPr="00234E77">
              <w:t>26,996,501,834.36</w:t>
            </w:r>
          </w:p>
        </w:tc>
        <w:tc>
          <w:tcPr>
            <w:tcW w:w="461" w:type="pct"/>
            <w:noWrap/>
            <w:vAlign w:val="center"/>
            <w:hideMark/>
          </w:tcPr>
          <w:p w:rsidR="00866669" w:rsidRPr="00234E77" w:rsidRDefault="00866669" w:rsidP="0038414C">
            <w:pPr>
              <w:widowControl/>
              <w:spacing w:before="0" w:after="0"/>
              <w:jc w:val="right"/>
            </w:pPr>
            <w:r w:rsidRPr="00234E77">
              <w:t>211.29</w:t>
            </w:r>
          </w:p>
        </w:tc>
        <w:tc>
          <w:tcPr>
            <w:tcW w:w="1578" w:type="pct"/>
            <w:noWrap/>
            <w:vAlign w:val="center"/>
            <w:hideMark/>
          </w:tcPr>
          <w:p w:rsidR="00866669" w:rsidRPr="00234E77" w:rsidRDefault="00866669" w:rsidP="0038414C">
            <w:pPr>
              <w:widowControl/>
              <w:spacing w:before="0" w:after="0"/>
              <w:rPr>
                <w:color w:val="000000"/>
              </w:rPr>
            </w:pPr>
            <w:r w:rsidRPr="00234E77">
              <w:rPr>
                <w:rFonts w:hAnsi="宋体" w:hint="eastAsia"/>
                <w:color w:val="000000"/>
              </w:rPr>
              <w:t>增加了债券、基金等的投资。</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衍生金融资产</w:t>
            </w:r>
          </w:p>
        </w:tc>
        <w:tc>
          <w:tcPr>
            <w:tcW w:w="919" w:type="pct"/>
            <w:noWrap/>
            <w:vAlign w:val="center"/>
            <w:hideMark/>
          </w:tcPr>
          <w:p w:rsidR="00866669" w:rsidRPr="00234E77" w:rsidRDefault="00866669" w:rsidP="0038414C">
            <w:pPr>
              <w:widowControl/>
              <w:spacing w:before="0" w:after="0"/>
              <w:jc w:val="right"/>
            </w:pPr>
            <w:r w:rsidRPr="00234E77">
              <w:t>243,643,475.58</w:t>
            </w:r>
          </w:p>
        </w:tc>
        <w:tc>
          <w:tcPr>
            <w:tcW w:w="855" w:type="pct"/>
            <w:noWrap/>
            <w:vAlign w:val="center"/>
            <w:hideMark/>
          </w:tcPr>
          <w:p w:rsidR="00866669" w:rsidRPr="00234E77" w:rsidRDefault="00866669" w:rsidP="0038414C">
            <w:pPr>
              <w:widowControl/>
              <w:spacing w:before="0" w:after="0"/>
              <w:jc w:val="right"/>
            </w:pPr>
            <w:r w:rsidRPr="00234E77">
              <w:t>91,293,338.55</w:t>
            </w:r>
          </w:p>
        </w:tc>
        <w:tc>
          <w:tcPr>
            <w:tcW w:w="461" w:type="pct"/>
            <w:noWrap/>
            <w:vAlign w:val="bottom"/>
            <w:hideMark/>
          </w:tcPr>
          <w:p w:rsidR="00866669" w:rsidRPr="00234E77" w:rsidRDefault="00866669" w:rsidP="0038414C">
            <w:pPr>
              <w:widowControl/>
              <w:spacing w:before="0" w:after="0"/>
              <w:jc w:val="right"/>
            </w:pPr>
            <w:r w:rsidRPr="00234E77">
              <w:t>166.88</w:t>
            </w:r>
          </w:p>
        </w:tc>
        <w:tc>
          <w:tcPr>
            <w:tcW w:w="1578" w:type="pct"/>
            <w:vAlign w:val="bottom"/>
            <w:hideMark/>
          </w:tcPr>
          <w:p w:rsidR="00866669" w:rsidRPr="00234E77" w:rsidRDefault="00866669" w:rsidP="0038414C">
            <w:pPr>
              <w:widowControl/>
              <w:spacing w:before="0" w:after="0"/>
              <w:jc w:val="left"/>
              <w:rPr>
                <w:color w:val="000000"/>
              </w:rPr>
            </w:pPr>
            <w:r w:rsidRPr="004B4301">
              <w:rPr>
                <w:rFonts w:hAnsi="宋体"/>
                <w:color w:val="000000"/>
              </w:rPr>
              <w:t>主要为利率互换公允价值变动。</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应收款项</w:t>
            </w:r>
          </w:p>
        </w:tc>
        <w:tc>
          <w:tcPr>
            <w:tcW w:w="919" w:type="pct"/>
            <w:noWrap/>
            <w:vAlign w:val="center"/>
            <w:hideMark/>
          </w:tcPr>
          <w:p w:rsidR="00866669" w:rsidRPr="00234E77" w:rsidRDefault="00866669" w:rsidP="0038414C">
            <w:pPr>
              <w:widowControl/>
              <w:spacing w:before="0" w:after="0"/>
              <w:jc w:val="right"/>
            </w:pPr>
            <w:r w:rsidRPr="00234E77">
              <w:t>2,935,476,653.98</w:t>
            </w:r>
          </w:p>
        </w:tc>
        <w:tc>
          <w:tcPr>
            <w:tcW w:w="855" w:type="pct"/>
            <w:noWrap/>
            <w:vAlign w:val="center"/>
            <w:hideMark/>
          </w:tcPr>
          <w:p w:rsidR="00866669" w:rsidRPr="00234E77" w:rsidRDefault="00866669" w:rsidP="0038414C">
            <w:pPr>
              <w:widowControl/>
              <w:spacing w:before="0" w:after="0"/>
              <w:jc w:val="right"/>
            </w:pPr>
            <w:r w:rsidRPr="00234E77">
              <w:t>1,275,662,594.93</w:t>
            </w:r>
          </w:p>
        </w:tc>
        <w:tc>
          <w:tcPr>
            <w:tcW w:w="461" w:type="pct"/>
            <w:noWrap/>
            <w:vAlign w:val="bottom"/>
            <w:hideMark/>
          </w:tcPr>
          <w:p w:rsidR="00866669" w:rsidRPr="00234E77" w:rsidRDefault="00866669" w:rsidP="0038414C">
            <w:pPr>
              <w:widowControl/>
              <w:spacing w:before="0" w:after="0"/>
              <w:jc w:val="right"/>
            </w:pPr>
            <w:r w:rsidRPr="00234E77">
              <w:t>130.11</w:t>
            </w:r>
          </w:p>
        </w:tc>
        <w:tc>
          <w:tcPr>
            <w:tcW w:w="1578" w:type="pct"/>
            <w:vAlign w:val="bottom"/>
            <w:hideMark/>
          </w:tcPr>
          <w:p w:rsidR="00866669" w:rsidRPr="00234E77" w:rsidRDefault="00866669" w:rsidP="0038414C">
            <w:pPr>
              <w:widowControl/>
              <w:spacing w:before="0" w:after="0"/>
              <w:jc w:val="left"/>
              <w:rPr>
                <w:color w:val="000000"/>
              </w:rPr>
            </w:pPr>
            <w:r w:rsidRPr="00234E77">
              <w:rPr>
                <w:rFonts w:hAnsi="宋体" w:hint="eastAsia"/>
                <w:color w:val="000000"/>
              </w:rPr>
              <w:t>应收柜台业务款项</w:t>
            </w:r>
            <w:r>
              <w:rPr>
                <w:rFonts w:hAnsi="宋体" w:hint="eastAsia"/>
                <w:color w:val="000000"/>
              </w:rPr>
              <w:t>和</w:t>
            </w:r>
            <w:r w:rsidRPr="00E655B2">
              <w:rPr>
                <w:rFonts w:hAnsi="宋体" w:hint="eastAsia"/>
                <w:color w:val="000000"/>
              </w:rPr>
              <w:t>应收</w:t>
            </w:r>
            <w:proofErr w:type="gramStart"/>
            <w:r w:rsidRPr="00E655B2">
              <w:rPr>
                <w:rFonts w:hAnsi="宋体" w:hint="eastAsia"/>
                <w:color w:val="000000"/>
              </w:rPr>
              <w:t>清算款</w:t>
            </w:r>
            <w:proofErr w:type="gramEnd"/>
            <w:r w:rsidRPr="00E655B2">
              <w:rPr>
                <w:rFonts w:hAnsi="宋体" w:hint="eastAsia"/>
                <w:color w:val="000000"/>
              </w:rPr>
              <w:t>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应收利息</w:t>
            </w:r>
          </w:p>
        </w:tc>
        <w:tc>
          <w:tcPr>
            <w:tcW w:w="919" w:type="pct"/>
            <w:noWrap/>
            <w:vAlign w:val="center"/>
            <w:hideMark/>
          </w:tcPr>
          <w:p w:rsidR="00866669" w:rsidRPr="00234E77" w:rsidRDefault="00866669" w:rsidP="0038414C">
            <w:pPr>
              <w:widowControl/>
              <w:spacing w:before="0" w:after="0"/>
              <w:jc w:val="right"/>
            </w:pPr>
            <w:r w:rsidRPr="00234E77">
              <w:t>2,865,349,144.00</w:t>
            </w:r>
          </w:p>
        </w:tc>
        <w:tc>
          <w:tcPr>
            <w:tcW w:w="855" w:type="pct"/>
            <w:noWrap/>
            <w:vAlign w:val="center"/>
            <w:hideMark/>
          </w:tcPr>
          <w:p w:rsidR="00866669" w:rsidRPr="00234E77" w:rsidRDefault="00866669" w:rsidP="0038414C">
            <w:pPr>
              <w:widowControl/>
              <w:spacing w:before="0" w:after="0"/>
              <w:jc w:val="right"/>
            </w:pPr>
            <w:r w:rsidRPr="00234E77">
              <w:t>1,676,518,411.15</w:t>
            </w:r>
          </w:p>
        </w:tc>
        <w:tc>
          <w:tcPr>
            <w:tcW w:w="461" w:type="pct"/>
            <w:noWrap/>
            <w:vAlign w:val="bottom"/>
            <w:hideMark/>
          </w:tcPr>
          <w:p w:rsidR="00866669" w:rsidRPr="00234E77" w:rsidRDefault="00866669" w:rsidP="0038414C">
            <w:pPr>
              <w:widowControl/>
              <w:spacing w:before="0" w:after="0"/>
              <w:jc w:val="right"/>
            </w:pPr>
            <w:r w:rsidRPr="00234E77">
              <w:t>70.91</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应收融资融券和分期付息债券利息增加</w:t>
            </w:r>
            <w:r w:rsidRPr="00234E77">
              <w:rPr>
                <w:rFonts w:hAnsi="宋体" w:hint="eastAsia"/>
                <w:color w:val="000000"/>
              </w:rPr>
              <w:t>。</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存出保证金</w:t>
            </w:r>
          </w:p>
        </w:tc>
        <w:tc>
          <w:tcPr>
            <w:tcW w:w="919" w:type="pct"/>
            <w:noWrap/>
            <w:vAlign w:val="center"/>
            <w:hideMark/>
          </w:tcPr>
          <w:p w:rsidR="00866669" w:rsidRPr="00234E77" w:rsidRDefault="00866669" w:rsidP="0038414C">
            <w:pPr>
              <w:widowControl/>
              <w:spacing w:before="0" w:after="0"/>
              <w:jc w:val="right"/>
            </w:pPr>
            <w:r w:rsidRPr="00234E77">
              <w:t>4,373,460,180.44</w:t>
            </w:r>
          </w:p>
        </w:tc>
        <w:tc>
          <w:tcPr>
            <w:tcW w:w="855" w:type="pct"/>
            <w:noWrap/>
            <w:vAlign w:val="center"/>
            <w:hideMark/>
          </w:tcPr>
          <w:p w:rsidR="00866669" w:rsidRPr="00234E77" w:rsidRDefault="00866669" w:rsidP="0038414C">
            <w:pPr>
              <w:widowControl/>
              <w:spacing w:before="0" w:after="0"/>
              <w:jc w:val="right"/>
            </w:pPr>
            <w:r w:rsidRPr="00234E77">
              <w:t>3,029,861,695.35</w:t>
            </w:r>
          </w:p>
        </w:tc>
        <w:tc>
          <w:tcPr>
            <w:tcW w:w="461" w:type="pct"/>
            <w:noWrap/>
            <w:vAlign w:val="bottom"/>
            <w:hideMark/>
          </w:tcPr>
          <w:p w:rsidR="00866669" w:rsidRPr="00234E77" w:rsidRDefault="00866669" w:rsidP="0038414C">
            <w:pPr>
              <w:widowControl/>
              <w:spacing w:before="0" w:after="0"/>
              <w:jc w:val="right"/>
            </w:pPr>
            <w:r w:rsidRPr="00234E77">
              <w:t>44.35</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交易保证金增加。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可供出售金融资产</w:t>
            </w:r>
          </w:p>
        </w:tc>
        <w:tc>
          <w:tcPr>
            <w:tcW w:w="919" w:type="pct"/>
            <w:noWrap/>
            <w:vAlign w:val="center"/>
            <w:hideMark/>
          </w:tcPr>
          <w:p w:rsidR="00866669" w:rsidRPr="00234E77" w:rsidRDefault="00866669" w:rsidP="0038414C">
            <w:pPr>
              <w:widowControl/>
              <w:spacing w:before="0" w:after="0"/>
              <w:jc w:val="right"/>
            </w:pPr>
            <w:r w:rsidRPr="00234E77">
              <w:t>69,217,364,918.07</w:t>
            </w:r>
          </w:p>
        </w:tc>
        <w:tc>
          <w:tcPr>
            <w:tcW w:w="855" w:type="pct"/>
            <w:noWrap/>
            <w:vAlign w:val="center"/>
            <w:hideMark/>
          </w:tcPr>
          <w:p w:rsidR="00866669" w:rsidRPr="00234E77" w:rsidRDefault="00866669" w:rsidP="0038414C">
            <w:pPr>
              <w:widowControl/>
              <w:spacing w:before="0" w:after="0"/>
              <w:jc w:val="right"/>
            </w:pPr>
            <w:r w:rsidRPr="00234E77">
              <w:t>34,410,115,665.06</w:t>
            </w:r>
          </w:p>
        </w:tc>
        <w:tc>
          <w:tcPr>
            <w:tcW w:w="461" w:type="pct"/>
            <w:noWrap/>
            <w:vAlign w:val="bottom"/>
            <w:hideMark/>
          </w:tcPr>
          <w:p w:rsidR="00866669" w:rsidRPr="00234E77" w:rsidRDefault="00866669" w:rsidP="0038414C">
            <w:pPr>
              <w:widowControl/>
              <w:spacing w:before="0" w:after="0"/>
              <w:jc w:val="right"/>
            </w:pPr>
            <w:r w:rsidRPr="00234E77">
              <w:t>101.15</w:t>
            </w:r>
          </w:p>
        </w:tc>
        <w:tc>
          <w:tcPr>
            <w:tcW w:w="1578" w:type="pct"/>
            <w:noWrap/>
            <w:vAlign w:val="bottom"/>
            <w:hideMark/>
          </w:tcPr>
          <w:p w:rsidR="00866669" w:rsidRPr="00234E77" w:rsidRDefault="00866669" w:rsidP="0038414C">
            <w:pPr>
              <w:widowControl/>
              <w:spacing w:before="0" w:after="0"/>
              <w:jc w:val="left"/>
            </w:pPr>
            <w:r w:rsidRPr="00234E77">
              <w:rPr>
                <w:rFonts w:hAnsi="宋体" w:hint="eastAsia"/>
              </w:rPr>
              <w:t>增加了债券等的投资。</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长期股权投资</w:t>
            </w:r>
          </w:p>
        </w:tc>
        <w:tc>
          <w:tcPr>
            <w:tcW w:w="919" w:type="pct"/>
            <w:noWrap/>
            <w:vAlign w:val="center"/>
            <w:hideMark/>
          </w:tcPr>
          <w:p w:rsidR="00866669" w:rsidRPr="00234E77" w:rsidRDefault="00866669" w:rsidP="0038414C">
            <w:pPr>
              <w:widowControl/>
              <w:spacing w:before="0" w:after="0"/>
              <w:jc w:val="right"/>
            </w:pPr>
            <w:r w:rsidRPr="00234E77">
              <w:t>3,201,910,740.02</w:t>
            </w:r>
          </w:p>
        </w:tc>
        <w:tc>
          <w:tcPr>
            <w:tcW w:w="855" w:type="pct"/>
            <w:noWrap/>
            <w:vAlign w:val="center"/>
            <w:hideMark/>
          </w:tcPr>
          <w:p w:rsidR="00866669" w:rsidRPr="00234E77" w:rsidRDefault="00866669" w:rsidP="0038414C">
            <w:pPr>
              <w:widowControl/>
              <w:spacing w:before="0" w:after="0"/>
              <w:jc w:val="right"/>
            </w:pPr>
            <w:r w:rsidRPr="00234E77">
              <w:t>1,524,325,006.27</w:t>
            </w:r>
          </w:p>
        </w:tc>
        <w:tc>
          <w:tcPr>
            <w:tcW w:w="461" w:type="pct"/>
            <w:noWrap/>
            <w:vAlign w:val="bottom"/>
            <w:hideMark/>
          </w:tcPr>
          <w:p w:rsidR="00866669" w:rsidRPr="00234E77" w:rsidRDefault="00866669" w:rsidP="0038414C">
            <w:pPr>
              <w:widowControl/>
              <w:spacing w:before="0" w:after="0"/>
              <w:jc w:val="right"/>
            </w:pPr>
            <w:r w:rsidRPr="00234E77">
              <w:t>110.05</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增加对联营</w:t>
            </w:r>
            <w:r>
              <w:rPr>
                <w:rFonts w:hAnsi="宋体" w:hint="eastAsia"/>
              </w:rPr>
              <w:t>合营</w:t>
            </w:r>
            <w:r w:rsidRPr="00234E77">
              <w:rPr>
                <w:rFonts w:hAnsi="宋体" w:hint="eastAsia"/>
              </w:rPr>
              <w:t>公司的投资。</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在建工程</w:t>
            </w:r>
          </w:p>
        </w:tc>
        <w:tc>
          <w:tcPr>
            <w:tcW w:w="919" w:type="pct"/>
            <w:noWrap/>
            <w:vAlign w:val="center"/>
            <w:hideMark/>
          </w:tcPr>
          <w:p w:rsidR="00866669" w:rsidRPr="00234E77" w:rsidRDefault="00866669" w:rsidP="0038414C">
            <w:pPr>
              <w:widowControl/>
              <w:spacing w:before="0" w:after="0"/>
              <w:jc w:val="right"/>
            </w:pPr>
            <w:r w:rsidRPr="00234E77">
              <w:t>413,312,118.96</w:t>
            </w:r>
          </w:p>
        </w:tc>
        <w:tc>
          <w:tcPr>
            <w:tcW w:w="855" w:type="pct"/>
            <w:noWrap/>
            <w:vAlign w:val="center"/>
            <w:hideMark/>
          </w:tcPr>
          <w:p w:rsidR="00866669" w:rsidRPr="00234E77" w:rsidRDefault="00866669" w:rsidP="0038414C">
            <w:pPr>
              <w:widowControl/>
              <w:spacing w:before="0" w:after="0"/>
              <w:jc w:val="right"/>
            </w:pPr>
            <w:r w:rsidRPr="00234E77">
              <w:t>278,768,664.23</w:t>
            </w:r>
          </w:p>
        </w:tc>
        <w:tc>
          <w:tcPr>
            <w:tcW w:w="461" w:type="pct"/>
            <w:noWrap/>
            <w:vAlign w:val="bottom"/>
            <w:hideMark/>
          </w:tcPr>
          <w:p w:rsidR="00866669" w:rsidRPr="00234E77" w:rsidRDefault="00866669" w:rsidP="0038414C">
            <w:pPr>
              <w:widowControl/>
              <w:spacing w:before="0" w:after="0"/>
              <w:jc w:val="right"/>
            </w:pPr>
            <w:r w:rsidRPr="00234E77">
              <w:t>48.26</w:t>
            </w:r>
          </w:p>
        </w:tc>
        <w:tc>
          <w:tcPr>
            <w:tcW w:w="1578" w:type="pct"/>
            <w:noWrap/>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广发证券大厦项目投入增加。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递延所得税资产</w:t>
            </w:r>
          </w:p>
        </w:tc>
        <w:tc>
          <w:tcPr>
            <w:tcW w:w="919" w:type="pct"/>
            <w:noWrap/>
            <w:vAlign w:val="center"/>
            <w:hideMark/>
          </w:tcPr>
          <w:p w:rsidR="00866669" w:rsidRPr="00234E77" w:rsidRDefault="00866669" w:rsidP="0038414C">
            <w:pPr>
              <w:widowControl/>
              <w:spacing w:before="0" w:after="0"/>
              <w:jc w:val="right"/>
            </w:pPr>
            <w:r w:rsidRPr="00234E77">
              <w:t>1,313,226,269.95</w:t>
            </w:r>
          </w:p>
        </w:tc>
        <w:tc>
          <w:tcPr>
            <w:tcW w:w="855" w:type="pct"/>
            <w:noWrap/>
            <w:vAlign w:val="center"/>
            <w:hideMark/>
          </w:tcPr>
          <w:p w:rsidR="00866669" w:rsidRPr="00234E77" w:rsidRDefault="00866669" w:rsidP="0038414C">
            <w:pPr>
              <w:widowControl/>
              <w:spacing w:before="0" w:after="0"/>
              <w:jc w:val="right"/>
            </w:pPr>
            <w:r w:rsidRPr="00234E77">
              <w:t>230,184,633.01</w:t>
            </w:r>
          </w:p>
        </w:tc>
        <w:tc>
          <w:tcPr>
            <w:tcW w:w="461" w:type="pct"/>
            <w:noWrap/>
            <w:vAlign w:val="bottom"/>
            <w:hideMark/>
          </w:tcPr>
          <w:p w:rsidR="00866669" w:rsidRPr="00234E77" w:rsidRDefault="00866669" w:rsidP="0038414C">
            <w:pPr>
              <w:widowControl/>
              <w:spacing w:before="0" w:after="0"/>
              <w:jc w:val="right"/>
            </w:pPr>
            <w:r w:rsidRPr="00234E77">
              <w:t>470.51</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可抵扣暂时性差异增加。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其他资产</w:t>
            </w:r>
          </w:p>
        </w:tc>
        <w:tc>
          <w:tcPr>
            <w:tcW w:w="919" w:type="pct"/>
            <w:noWrap/>
            <w:vAlign w:val="center"/>
            <w:hideMark/>
          </w:tcPr>
          <w:p w:rsidR="00866669" w:rsidRPr="00234E77" w:rsidRDefault="00866669" w:rsidP="0038414C">
            <w:pPr>
              <w:widowControl/>
              <w:spacing w:before="0" w:after="0"/>
              <w:jc w:val="right"/>
            </w:pPr>
            <w:r w:rsidRPr="00234E77">
              <w:t>1,461,541,018.66</w:t>
            </w:r>
          </w:p>
        </w:tc>
        <w:tc>
          <w:tcPr>
            <w:tcW w:w="855" w:type="pct"/>
            <w:noWrap/>
            <w:vAlign w:val="center"/>
            <w:hideMark/>
          </w:tcPr>
          <w:p w:rsidR="00866669" w:rsidRPr="00234E77" w:rsidRDefault="00866669" w:rsidP="0038414C">
            <w:pPr>
              <w:widowControl/>
              <w:spacing w:before="0" w:after="0"/>
              <w:jc w:val="right"/>
            </w:pPr>
            <w:r w:rsidRPr="00234E77">
              <w:t>952,533,953.37</w:t>
            </w:r>
          </w:p>
        </w:tc>
        <w:tc>
          <w:tcPr>
            <w:tcW w:w="461" w:type="pct"/>
            <w:noWrap/>
            <w:vAlign w:val="bottom"/>
            <w:hideMark/>
          </w:tcPr>
          <w:p w:rsidR="00866669" w:rsidRPr="00234E77" w:rsidRDefault="00866669" w:rsidP="0038414C">
            <w:pPr>
              <w:widowControl/>
              <w:spacing w:before="0" w:after="0"/>
              <w:jc w:val="right"/>
            </w:pPr>
            <w:r w:rsidRPr="00234E77">
              <w:t>53.44</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应收账款类投资增加。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拆入资金</w:t>
            </w:r>
          </w:p>
        </w:tc>
        <w:tc>
          <w:tcPr>
            <w:tcW w:w="919" w:type="pct"/>
            <w:noWrap/>
            <w:vAlign w:val="center"/>
            <w:hideMark/>
          </w:tcPr>
          <w:p w:rsidR="00866669" w:rsidRPr="00234E77" w:rsidRDefault="00866669" w:rsidP="0038414C">
            <w:pPr>
              <w:widowControl/>
              <w:spacing w:before="0" w:after="0"/>
              <w:jc w:val="right"/>
            </w:pPr>
            <w:r w:rsidRPr="00234E77">
              <w:t>1,700,000,000.00</w:t>
            </w:r>
          </w:p>
        </w:tc>
        <w:tc>
          <w:tcPr>
            <w:tcW w:w="855" w:type="pct"/>
            <w:noWrap/>
            <w:vAlign w:val="center"/>
            <w:hideMark/>
          </w:tcPr>
          <w:p w:rsidR="00866669" w:rsidRPr="00234E77" w:rsidRDefault="00866669" w:rsidP="0038414C">
            <w:pPr>
              <w:widowControl/>
              <w:spacing w:before="0" w:after="0"/>
              <w:jc w:val="right"/>
            </w:pPr>
            <w:r w:rsidRPr="00234E77">
              <w:t>1,123,000,000.00</w:t>
            </w:r>
          </w:p>
        </w:tc>
        <w:tc>
          <w:tcPr>
            <w:tcW w:w="461" w:type="pct"/>
            <w:noWrap/>
            <w:vAlign w:val="bottom"/>
            <w:hideMark/>
          </w:tcPr>
          <w:p w:rsidR="00866669" w:rsidRPr="00234E77" w:rsidRDefault="00866669" w:rsidP="0038414C">
            <w:pPr>
              <w:widowControl/>
              <w:spacing w:before="0" w:after="0"/>
              <w:jc w:val="right"/>
            </w:pPr>
            <w:r w:rsidRPr="00234E77">
              <w:t>51.38</w:t>
            </w:r>
          </w:p>
        </w:tc>
        <w:tc>
          <w:tcPr>
            <w:tcW w:w="1578" w:type="pct"/>
            <w:vAlign w:val="bottom"/>
            <w:hideMark/>
          </w:tcPr>
          <w:p w:rsidR="00866669" w:rsidRPr="00234E77" w:rsidRDefault="00866669" w:rsidP="0038414C">
            <w:pPr>
              <w:widowControl/>
              <w:spacing w:before="0" w:after="0"/>
              <w:jc w:val="left"/>
            </w:pPr>
            <w:proofErr w:type="gramStart"/>
            <w:r w:rsidRPr="00234E77">
              <w:rPr>
                <w:rFonts w:hAnsi="宋体" w:hint="eastAsia"/>
              </w:rPr>
              <w:t>期末</w:t>
            </w:r>
            <w:r>
              <w:rPr>
                <w:rFonts w:hAnsi="宋体" w:hint="eastAsia"/>
              </w:rPr>
              <w:t>向</w:t>
            </w:r>
            <w:proofErr w:type="gramEnd"/>
            <w:r>
              <w:rPr>
                <w:rFonts w:hAnsi="宋体" w:hint="eastAsia"/>
              </w:rPr>
              <w:t>银行</w:t>
            </w:r>
            <w:r w:rsidRPr="00234E77">
              <w:rPr>
                <w:rFonts w:hAnsi="宋体" w:hint="eastAsia"/>
              </w:rPr>
              <w:t>拆入资金增加。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衍生金融负债</w:t>
            </w:r>
          </w:p>
        </w:tc>
        <w:tc>
          <w:tcPr>
            <w:tcW w:w="919" w:type="pct"/>
            <w:noWrap/>
            <w:vAlign w:val="center"/>
            <w:hideMark/>
          </w:tcPr>
          <w:p w:rsidR="00866669" w:rsidRPr="00234E77" w:rsidRDefault="00866669" w:rsidP="0038414C">
            <w:pPr>
              <w:widowControl/>
              <w:spacing w:before="0" w:after="0"/>
              <w:jc w:val="right"/>
            </w:pPr>
            <w:r w:rsidRPr="00234E77">
              <w:t>239,416,673.51</w:t>
            </w:r>
          </w:p>
        </w:tc>
        <w:tc>
          <w:tcPr>
            <w:tcW w:w="855" w:type="pct"/>
            <w:noWrap/>
            <w:vAlign w:val="center"/>
            <w:hideMark/>
          </w:tcPr>
          <w:p w:rsidR="00866669" w:rsidRPr="00234E77" w:rsidRDefault="00866669" w:rsidP="0038414C">
            <w:pPr>
              <w:widowControl/>
              <w:spacing w:before="0" w:after="0"/>
              <w:jc w:val="right"/>
            </w:pPr>
            <w:r w:rsidRPr="00234E77">
              <w:t>87,303,818.97</w:t>
            </w:r>
          </w:p>
        </w:tc>
        <w:tc>
          <w:tcPr>
            <w:tcW w:w="461" w:type="pct"/>
            <w:noWrap/>
            <w:vAlign w:val="bottom"/>
            <w:hideMark/>
          </w:tcPr>
          <w:p w:rsidR="00866669" w:rsidRPr="00234E77" w:rsidRDefault="00866669" w:rsidP="0038414C">
            <w:pPr>
              <w:widowControl/>
              <w:spacing w:before="0" w:after="0"/>
              <w:jc w:val="right"/>
            </w:pPr>
            <w:r w:rsidRPr="00234E77">
              <w:t>174.23</w:t>
            </w:r>
          </w:p>
        </w:tc>
        <w:tc>
          <w:tcPr>
            <w:tcW w:w="1578" w:type="pct"/>
            <w:vAlign w:val="bottom"/>
            <w:hideMark/>
          </w:tcPr>
          <w:p w:rsidR="00866669" w:rsidRPr="00234E77" w:rsidRDefault="00866669" w:rsidP="0038414C">
            <w:pPr>
              <w:widowControl/>
              <w:spacing w:before="0" w:after="0"/>
              <w:jc w:val="left"/>
            </w:pPr>
            <w:r w:rsidRPr="004B4301">
              <w:rPr>
                <w:rFonts w:hAnsi="宋体"/>
                <w:color w:val="000000"/>
              </w:rPr>
              <w:t>主要为利率互换公允价值变动。</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代理买卖证券款</w:t>
            </w:r>
          </w:p>
        </w:tc>
        <w:tc>
          <w:tcPr>
            <w:tcW w:w="919" w:type="pct"/>
            <w:noWrap/>
            <w:vAlign w:val="center"/>
            <w:hideMark/>
          </w:tcPr>
          <w:p w:rsidR="00866669" w:rsidRPr="00234E77" w:rsidRDefault="00866669" w:rsidP="0038414C">
            <w:pPr>
              <w:widowControl/>
              <w:spacing w:before="0" w:after="0"/>
              <w:jc w:val="right"/>
            </w:pPr>
            <w:r w:rsidRPr="00234E77">
              <w:t>122,669,648,673.56</w:t>
            </w:r>
          </w:p>
        </w:tc>
        <w:tc>
          <w:tcPr>
            <w:tcW w:w="855" w:type="pct"/>
            <w:noWrap/>
            <w:vAlign w:val="center"/>
            <w:hideMark/>
          </w:tcPr>
          <w:p w:rsidR="00866669" w:rsidRPr="00234E77" w:rsidRDefault="00866669" w:rsidP="0038414C">
            <w:pPr>
              <w:widowControl/>
              <w:spacing w:before="0" w:after="0"/>
              <w:jc w:val="right"/>
            </w:pPr>
            <w:r w:rsidRPr="00234E77">
              <w:t>71,465,562,643.43</w:t>
            </w:r>
          </w:p>
        </w:tc>
        <w:tc>
          <w:tcPr>
            <w:tcW w:w="461" w:type="pct"/>
            <w:noWrap/>
            <w:vAlign w:val="bottom"/>
            <w:hideMark/>
          </w:tcPr>
          <w:p w:rsidR="00866669" w:rsidRPr="00234E77" w:rsidRDefault="00866669" w:rsidP="0038414C">
            <w:pPr>
              <w:widowControl/>
              <w:spacing w:before="0" w:after="0"/>
              <w:jc w:val="right"/>
            </w:pPr>
            <w:r w:rsidRPr="00234E77">
              <w:t>71.65</w:t>
            </w:r>
          </w:p>
        </w:tc>
        <w:tc>
          <w:tcPr>
            <w:tcW w:w="1578" w:type="pct"/>
            <w:noWrap/>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经纪业务规模增加。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应付职工薪酬</w:t>
            </w:r>
          </w:p>
        </w:tc>
        <w:tc>
          <w:tcPr>
            <w:tcW w:w="919" w:type="pct"/>
            <w:noWrap/>
            <w:vAlign w:val="center"/>
            <w:hideMark/>
          </w:tcPr>
          <w:p w:rsidR="00866669" w:rsidRPr="00234E77" w:rsidRDefault="00866669" w:rsidP="0038414C">
            <w:pPr>
              <w:widowControl/>
              <w:spacing w:before="0" w:after="0"/>
              <w:jc w:val="right"/>
            </w:pPr>
            <w:r w:rsidRPr="00234E77">
              <w:t>7,414,009,519.29</w:t>
            </w:r>
          </w:p>
        </w:tc>
        <w:tc>
          <w:tcPr>
            <w:tcW w:w="855" w:type="pct"/>
            <w:noWrap/>
            <w:vAlign w:val="center"/>
            <w:hideMark/>
          </w:tcPr>
          <w:p w:rsidR="00866669" w:rsidRPr="00234E77" w:rsidRDefault="00866669" w:rsidP="0038414C">
            <w:pPr>
              <w:widowControl/>
              <w:spacing w:before="0" w:after="0"/>
              <w:jc w:val="right"/>
            </w:pPr>
            <w:r w:rsidRPr="00234E77">
              <w:t>3,201,901,513.27</w:t>
            </w:r>
          </w:p>
        </w:tc>
        <w:tc>
          <w:tcPr>
            <w:tcW w:w="461" w:type="pct"/>
            <w:noWrap/>
            <w:vAlign w:val="bottom"/>
            <w:hideMark/>
          </w:tcPr>
          <w:p w:rsidR="00866669" w:rsidRPr="00234E77" w:rsidRDefault="00866669" w:rsidP="0038414C">
            <w:pPr>
              <w:widowControl/>
              <w:spacing w:before="0" w:after="0"/>
              <w:jc w:val="right"/>
            </w:pPr>
            <w:r w:rsidRPr="00234E77">
              <w:t>131.55</w:t>
            </w:r>
          </w:p>
        </w:tc>
        <w:tc>
          <w:tcPr>
            <w:tcW w:w="1578" w:type="pct"/>
            <w:vAlign w:val="bottom"/>
            <w:hideMark/>
          </w:tcPr>
          <w:p w:rsidR="00866669" w:rsidRPr="00234E77" w:rsidRDefault="00866669" w:rsidP="0038414C">
            <w:pPr>
              <w:widowControl/>
              <w:spacing w:before="0" w:after="0"/>
              <w:jc w:val="left"/>
            </w:pPr>
            <w:r>
              <w:rPr>
                <w:rFonts w:hAnsi="宋体" w:hint="eastAsia"/>
              </w:rPr>
              <w:t>主要为</w:t>
            </w:r>
            <w:r w:rsidRPr="00234E77">
              <w:rPr>
                <w:rFonts w:hAnsi="宋体" w:hint="eastAsia"/>
              </w:rPr>
              <w:t>计提的职工费用增加</w:t>
            </w:r>
            <w:r w:rsidRPr="00234E77">
              <w:rPr>
                <w:rFonts w:hAnsi="宋体" w:hint="eastAsia"/>
                <w:color w:val="000000"/>
              </w:rPr>
              <w:t>。</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应交税费</w:t>
            </w:r>
          </w:p>
        </w:tc>
        <w:tc>
          <w:tcPr>
            <w:tcW w:w="919" w:type="pct"/>
            <w:noWrap/>
            <w:vAlign w:val="center"/>
            <w:hideMark/>
          </w:tcPr>
          <w:p w:rsidR="00866669" w:rsidRPr="00234E77" w:rsidRDefault="00866669" w:rsidP="0038414C">
            <w:pPr>
              <w:widowControl/>
              <w:spacing w:before="0" w:after="0"/>
              <w:jc w:val="right"/>
            </w:pPr>
            <w:r w:rsidRPr="00234E77">
              <w:t>2,303,060,389.17</w:t>
            </w:r>
          </w:p>
        </w:tc>
        <w:tc>
          <w:tcPr>
            <w:tcW w:w="855" w:type="pct"/>
            <w:noWrap/>
            <w:vAlign w:val="center"/>
            <w:hideMark/>
          </w:tcPr>
          <w:p w:rsidR="00866669" w:rsidRPr="00234E77" w:rsidRDefault="00866669" w:rsidP="0038414C">
            <w:pPr>
              <w:widowControl/>
              <w:spacing w:before="0" w:after="0"/>
              <w:jc w:val="right"/>
            </w:pPr>
            <w:r w:rsidRPr="00234E77">
              <w:t>1,436,481,292.11</w:t>
            </w:r>
          </w:p>
        </w:tc>
        <w:tc>
          <w:tcPr>
            <w:tcW w:w="461" w:type="pct"/>
            <w:noWrap/>
            <w:vAlign w:val="bottom"/>
            <w:hideMark/>
          </w:tcPr>
          <w:p w:rsidR="00866669" w:rsidRPr="00234E77" w:rsidRDefault="00866669" w:rsidP="0038414C">
            <w:pPr>
              <w:widowControl/>
              <w:spacing w:before="0" w:after="0"/>
              <w:jc w:val="right"/>
            </w:pPr>
            <w:r w:rsidRPr="00234E77">
              <w:t>60.33</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当期应交所得税增加</w:t>
            </w:r>
            <w:r w:rsidRPr="00234E77">
              <w:rPr>
                <w:rFonts w:hAnsi="宋体" w:hint="eastAsia"/>
                <w:color w:val="000000"/>
              </w:rPr>
              <w:t>。</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应付款项</w:t>
            </w:r>
          </w:p>
        </w:tc>
        <w:tc>
          <w:tcPr>
            <w:tcW w:w="919" w:type="pct"/>
            <w:noWrap/>
            <w:vAlign w:val="center"/>
            <w:hideMark/>
          </w:tcPr>
          <w:p w:rsidR="00866669" w:rsidRPr="00234E77" w:rsidRDefault="00866669" w:rsidP="0038414C">
            <w:pPr>
              <w:widowControl/>
              <w:spacing w:before="0" w:after="0"/>
              <w:jc w:val="right"/>
            </w:pPr>
            <w:r w:rsidRPr="00234E77">
              <w:t>11,230,603,468.15</w:t>
            </w:r>
          </w:p>
        </w:tc>
        <w:tc>
          <w:tcPr>
            <w:tcW w:w="855" w:type="pct"/>
            <w:noWrap/>
            <w:vAlign w:val="center"/>
            <w:hideMark/>
          </w:tcPr>
          <w:p w:rsidR="00866669" w:rsidRPr="00234E77" w:rsidRDefault="00866669" w:rsidP="0038414C">
            <w:pPr>
              <w:widowControl/>
              <w:spacing w:before="0" w:after="0"/>
              <w:jc w:val="right"/>
            </w:pPr>
            <w:r w:rsidRPr="00234E77">
              <w:t>4,311,267,401.22</w:t>
            </w:r>
          </w:p>
        </w:tc>
        <w:tc>
          <w:tcPr>
            <w:tcW w:w="461" w:type="pct"/>
            <w:noWrap/>
            <w:vAlign w:val="bottom"/>
            <w:hideMark/>
          </w:tcPr>
          <w:p w:rsidR="00866669" w:rsidRPr="00234E77" w:rsidRDefault="00866669" w:rsidP="0038414C">
            <w:pPr>
              <w:widowControl/>
              <w:spacing w:before="0" w:after="0"/>
              <w:jc w:val="right"/>
            </w:pPr>
            <w:r w:rsidRPr="00234E77">
              <w:t>160.49</w:t>
            </w:r>
          </w:p>
        </w:tc>
        <w:tc>
          <w:tcPr>
            <w:tcW w:w="1578" w:type="pct"/>
            <w:noWrap/>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资产管理计划优先级参与人款项增加。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应付利息</w:t>
            </w:r>
          </w:p>
        </w:tc>
        <w:tc>
          <w:tcPr>
            <w:tcW w:w="919" w:type="pct"/>
            <w:noWrap/>
            <w:vAlign w:val="center"/>
            <w:hideMark/>
          </w:tcPr>
          <w:p w:rsidR="00866669" w:rsidRPr="00234E77" w:rsidRDefault="00866669" w:rsidP="0038414C">
            <w:pPr>
              <w:widowControl/>
              <w:spacing w:before="0" w:after="0"/>
              <w:jc w:val="right"/>
            </w:pPr>
            <w:r w:rsidRPr="00234E77">
              <w:t>2,414,654,429.17</w:t>
            </w:r>
          </w:p>
        </w:tc>
        <w:tc>
          <w:tcPr>
            <w:tcW w:w="855" w:type="pct"/>
            <w:noWrap/>
            <w:vAlign w:val="center"/>
            <w:hideMark/>
          </w:tcPr>
          <w:p w:rsidR="00866669" w:rsidRPr="00234E77" w:rsidRDefault="00866669" w:rsidP="0038414C">
            <w:pPr>
              <w:widowControl/>
              <w:spacing w:before="0" w:after="0"/>
              <w:jc w:val="right"/>
            </w:pPr>
            <w:r w:rsidRPr="00234E77">
              <w:t>791,401,200.54</w:t>
            </w:r>
          </w:p>
        </w:tc>
        <w:tc>
          <w:tcPr>
            <w:tcW w:w="461" w:type="pct"/>
            <w:noWrap/>
            <w:vAlign w:val="center"/>
            <w:hideMark/>
          </w:tcPr>
          <w:p w:rsidR="00866669" w:rsidRPr="00234E77" w:rsidRDefault="00866669" w:rsidP="0038414C">
            <w:pPr>
              <w:widowControl/>
              <w:spacing w:before="0" w:after="0"/>
              <w:jc w:val="right"/>
            </w:pPr>
            <w:r w:rsidRPr="00234E77">
              <w:t>205.11</w:t>
            </w:r>
          </w:p>
        </w:tc>
        <w:tc>
          <w:tcPr>
            <w:tcW w:w="1578" w:type="pct"/>
            <w:noWrap/>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应付债券及应付短期融资款、回购利息增加。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应付债券</w:t>
            </w:r>
          </w:p>
        </w:tc>
        <w:tc>
          <w:tcPr>
            <w:tcW w:w="919" w:type="pct"/>
            <w:noWrap/>
            <w:vAlign w:val="center"/>
            <w:hideMark/>
          </w:tcPr>
          <w:p w:rsidR="00866669" w:rsidRPr="00234E77" w:rsidRDefault="00866669" w:rsidP="0038414C">
            <w:pPr>
              <w:widowControl/>
              <w:spacing w:before="0" w:after="0"/>
              <w:jc w:val="right"/>
            </w:pPr>
            <w:r w:rsidRPr="00234E77">
              <w:t>79,885,355,332.11</w:t>
            </w:r>
          </w:p>
        </w:tc>
        <w:tc>
          <w:tcPr>
            <w:tcW w:w="855" w:type="pct"/>
            <w:noWrap/>
            <w:vAlign w:val="center"/>
            <w:hideMark/>
          </w:tcPr>
          <w:p w:rsidR="00866669" w:rsidRPr="00234E77" w:rsidRDefault="00866669" w:rsidP="0038414C">
            <w:pPr>
              <w:widowControl/>
              <w:spacing w:before="0" w:after="0"/>
              <w:jc w:val="right"/>
            </w:pPr>
            <w:r w:rsidRPr="00234E77">
              <w:t>26,030,663,617.12</w:t>
            </w:r>
          </w:p>
        </w:tc>
        <w:tc>
          <w:tcPr>
            <w:tcW w:w="461" w:type="pct"/>
            <w:noWrap/>
            <w:vAlign w:val="center"/>
            <w:hideMark/>
          </w:tcPr>
          <w:p w:rsidR="00866669" w:rsidRPr="00234E77" w:rsidRDefault="00866669" w:rsidP="0038414C">
            <w:pPr>
              <w:widowControl/>
              <w:spacing w:before="0" w:after="0"/>
              <w:jc w:val="right"/>
            </w:pPr>
            <w:r w:rsidRPr="00234E77">
              <w:t>206.89</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次级债及长期收益凭证发行规模增加。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递延所得税负债</w:t>
            </w:r>
          </w:p>
        </w:tc>
        <w:tc>
          <w:tcPr>
            <w:tcW w:w="919" w:type="pct"/>
            <w:noWrap/>
            <w:vAlign w:val="center"/>
            <w:hideMark/>
          </w:tcPr>
          <w:p w:rsidR="00866669" w:rsidRPr="00234E77" w:rsidRDefault="00866669" w:rsidP="0038414C">
            <w:pPr>
              <w:widowControl/>
              <w:spacing w:before="0" w:after="0"/>
              <w:jc w:val="right"/>
            </w:pPr>
            <w:r w:rsidRPr="00234E77">
              <w:t>156,332,305.56</w:t>
            </w:r>
          </w:p>
        </w:tc>
        <w:tc>
          <w:tcPr>
            <w:tcW w:w="855" w:type="pct"/>
            <w:noWrap/>
            <w:vAlign w:val="center"/>
            <w:hideMark/>
          </w:tcPr>
          <w:p w:rsidR="00866669" w:rsidRPr="00234E77" w:rsidRDefault="00866669" w:rsidP="0038414C">
            <w:pPr>
              <w:widowControl/>
              <w:spacing w:before="0" w:after="0"/>
              <w:jc w:val="right"/>
            </w:pPr>
            <w:r w:rsidRPr="00234E77">
              <w:t>111,538,888.04</w:t>
            </w:r>
          </w:p>
        </w:tc>
        <w:tc>
          <w:tcPr>
            <w:tcW w:w="461" w:type="pct"/>
            <w:noWrap/>
            <w:vAlign w:val="bottom"/>
            <w:hideMark/>
          </w:tcPr>
          <w:p w:rsidR="00866669" w:rsidRPr="00234E77" w:rsidRDefault="00866669" w:rsidP="0038414C">
            <w:pPr>
              <w:widowControl/>
              <w:spacing w:before="0" w:after="0"/>
              <w:jc w:val="right"/>
            </w:pPr>
            <w:r w:rsidRPr="00234E77">
              <w:t>40.16</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应纳税暂时性差异增加。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其他负债</w:t>
            </w:r>
          </w:p>
        </w:tc>
        <w:tc>
          <w:tcPr>
            <w:tcW w:w="919" w:type="pct"/>
            <w:noWrap/>
            <w:vAlign w:val="center"/>
            <w:hideMark/>
          </w:tcPr>
          <w:p w:rsidR="00866669" w:rsidRPr="00234E77" w:rsidRDefault="00866669" w:rsidP="0038414C">
            <w:pPr>
              <w:widowControl/>
              <w:spacing w:before="0" w:after="0"/>
              <w:jc w:val="right"/>
            </w:pPr>
            <w:r w:rsidRPr="00234E77">
              <w:t>2,175,773,201.59</w:t>
            </w:r>
          </w:p>
        </w:tc>
        <w:tc>
          <w:tcPr>
            <w:tcW w:w="855" w:type="pct"/>
            <w:noWrap/>
            <w:vAlign w:val="center"/>
            <w:hideMark/>
          </w:tcPr>
          <w:p w:rsidR="00866669" w:rsidRPr="00234E77" w:rsidRDefault="00866669" w:rsidP="0038414C">
            <w:pPr>
              <w:widowControl/>
              <w:spacing w:before="0" w:after="0"/>
              <w:jc w:val="right"/>
            </w:pPr>
            <w:r w:rsidRPr="00234E77">
              <w:t>775,057,323.49</w:t>
            </w:r>
          </w:p>
        </w:tc>
        <w:tc>
          <w:tcPr>
            <w:tcW w:w="461" w:type="pct"/>
            <w:noWrap/>
            <w:vAlign w:val="bottom"/>
            <w:hideMark/>
          </w:tcPr>
          <w:p w:rsidR="00866669" w:rsidRPr="00234E77" w:rsidRDefault="00866669" w:rsidP="0038414C">
            <w:pPr>
              <w:widowControl/>
              <w:spacing w:before="0" w:after="0"/>
              <w:jc w:val="right"/>
            </w:pPr>
            <w:r w:rsidRPr="00234E77">
              <w:t>180.72</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新增大宗交易保证金及</w:t>
            </w:r>
            <w:r w:rsidRPr="00234E77">
              <w:t>H</w:t>
            </w:r>
            <w:r w:rsidRPr="00234E77">
              <w:rPr>
                <w:rFonts w:hAnsi="宋体" w:hint="eastAsia"/>
              </w:rPr>
              <w:t>股发行费用应付款。</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资本公积</w:t>
            </w:r>
          </w:p>
        </w:tc>
        <w:tc>
          <w:tcPr>
            <w:tcW w:w="919" w:type="pct"/>
            <w:noWrap/>
            <w:vAlign w:val="center"/>
            <w:hideMark/>
          </w:tcPr>
          <w:p w:rsidR="00866669" w:rsidRPr="00234E77" w:rsidRDefault="00866669" w:rsidP="0038414C">
            <w:pPr>
              <w:widowControl/>
              <w:spacing w:before="0" w:after="0"/>
              <w:jc w:val="right"/>
            </w:pPr>
            <w:r w:rsidRPr="00234E77">
              <w:t>31,679,119,369.68</w:t>
            </w:r>
          </w:p>
        </w:tc>
        <w:tc>
          <w:tcPr>
            <w:tcW w:w="855" w:type="pct"/>
            <w:noWrap/>
            <w:vAlign w:val="center"/>
            <w:hideMark/>
          </w:tcPr>
          <w:p w:rsidR="00866669" w:rsidRPr="00234E77" w:rsidRDefault="00866669" w:rsidP="0038414C">
            <w:pPr>
              <w:widowControl/>
              <w:spacing w:before="0" w:after="0"/>
              <w:jc w:val="right"/>
            </w:pPr>
            <w:r w:rsidRPr="00234E77">
              <w:t>8,587,816,549.35</w:t>
            </w:r>
          </w:p>
        </w:tc>
        <w:tc>
          <w:tcPr>
            <w:tcW w:w="461" w:type="pct"/>
            <w:noWrap/>
            <w:vAlign w:val="bottom"/>
            <w:hideMark/>
          </w:tcPr>
          <w:p w:rsidR="00866669" w:rsidRPr="00234E77" w:rsidRDefault="00866669" w:rsidP="0038414C">
            <w:pPr>
              <w:widowControl/>
              <w:spacing w:before="0" w:after="0"/>
              <w:jc w:val="right"/>
            </w:pPr>
            <w:r w:rsidRPr="00234E77">
              <w:t>268.88</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期末新增</w:t>
            </w:r>
            <w:r w:rsidRPr="00234E77">
              <w:t>H</w:t>
            </w:r>
            <w:r w:rsidRPr="00234E77">
              <w:rPr>
                <w:rFonts w:hAnsi="宋体" w:hint="eastAsia"/>
              </w:rPr>
              <w:t>股发行溢价。</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未分配利润</w:t>
            </w:r>
          </w:p>
        </w:tc>
        <w:tc>
          <w:tcPr>
            <w:tcW w:w="919" w:type="pct"/>
            <w:noWrap/>
            <w:vAlign w:val="center"/>
            <w:hideMark/>
          </w:tcPr>
          <w:p w:rsidR="00866669" w:rsidRPr="00234E77" w:rsidRDefault="00866669" w:rsidP="0038414C">
            <w:pPr>
              <w:widowControl/>
              <w:spacing w:before="0" w:after="0"/>
              <w:jc w:val="right"/>
            </w:pPr>
            <w:r w:rsidRPr="00234E77">
              <w:t>23,200,295,369.69</w:t>
            </w:r>
          </w:p>
        </w:tc>
        <w:tc>
          <w:tcPr>
            <w:tcW w:w="855" w:type="pct"/>
            <w:noWrap/>
            <w:vAlign w:val="center"/>
            <w:hideMark/>
          </w:tcPr>
          <w:p w:rsidR="00866669" w:rsidRPr="00234E77" w:rsidRDefault="00866669" w:rsidP="0038414C">
            <w:pPr>
              <w:widowControl/>
              <w:spacing w:before="0" w:after="0"/>
              <w:jc w:val="right"/>
            </w:pPr>
            <w:r w:rsidRPr="00234E77">
              <w:t>13,998,136,507.86</w:t>
            </w:r>
          </w:p>
        </w:tc>
        <w:tc>
          <w:tcPr>
            <w:tcW w:w="461" w:type="pct"/>
            <w:noWrap/>
            <w:vAlign w:val="bottom"/>
            <w:hideMark/>
          </w:tcPr>
          <w:p w:rsidR="00866669" w:rsidRPr="00234E77" w:rsidRDefault="00866669" w:rsidP="0038414C">
            <w:pPr>
              <w:widowControl/>
              <w:spacing w:before="0" w:after="0"/>
              <w:jc w:val="right"/>
            </w:pPr>
            <w:r w:rsidRPr="00234E77">
              <w:t>65.74</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净利润增加。</w:t>
            </w:r>
          </w:p>
        </w:tc>
      </w:tr>
      <w:tr w:rsidR="00866669" w:rsidRPr="00234E77" w:rsidTr="00384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1188" w:type="pct"/>
            <w:tcBorders>
              <w:top w:val="single" w:sz="4" w:space="0" w:color="auto"/>
              <w:left w:val="single" w:sz="4" w:space="0" w:color="auto"/>
              <w:bottom w:val="single" w:sz="4" w:space="0" w:color="auto"/>
              <w:right w:val="single" w:sz="4" w:space="0" w:color="auto"/>
            </w:tcBorders>
            <w:noWrap/>
            <w:vAlign w:val="center"/>
            <w:hideMark/>
          </w:tcPr>
          <w:p w:rsidR="00FE3ACA" w:rsidRDefault="00866669" w:rsidP="00FE3ACA">
            <w:pPr>
              <w:widowControl/>
              <w:spacing w:before="0" w:after="0"/>
              <w:jc w:val="center"/>
              <w:rPr>
                <w:rFonts w:hAnsi="宋体"/>
                <w:b/>
                <w:bCs/>
                <w:kern w:val="28"/>
              </w:rPr>
            </w:pPr>
            <w:r w:rsidRPr="00234E77">
              <w:rPr>
                <w:rFonts w:hAnsi="宋体" w:hint="eastAsia"/>
              </w:rPr>
              <w:t>项目</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FE3ACA" w:rsidRDefault="00866669" w:rsidP="00FE3ACA">
            <w:pPr>
              <w:widowControl/>
              <w:spacing w:before="0" w:after="0"/>
              <w:jc w:val="center"/>
              <w:rPr>
                <w:b/>
                <w:bCs/>
                <w:kern w:val="28"/>
              </w:rPr>
            </w:pPr>
            <w:r w:rsidRPr="00234E77">
              <w:t>2015</w:t>
            </w:r>
            <w:r w:rsidRPr="00234E77">
              <w:rPr>
                <w:rFonts w:hAnsi="宋体" w:hint="eastAsia"/>
              </w:rPr>
              <w:t>年</w:t>
            </w:r>
            <w:r>
              <w:rPr>
                <w:rFonts w:hAnsi="宋体"/>
              </w:rPr>
              <w:t>1-</w:t>
            </w:r>
            <w:r w:rsidRPr="00234E77">
              <w:t>9</w:t>
            </w:r>
            <w:r w:rsidRPr="00234E77">
              <w:rPr>
                <w:rFonts w:hAnsi="宋体" w:hint="eastAsia"/>
              </w:rPr>
              <w:t>月</w:t>
            </w:r>
          </w:p>
        </w:tc>
        <w:tc>
          <w:tcPr>
            <w:tcW w:w="855" w:type="pct"/>
            <w:tcBorders>
              <w:top w:val="single" w:sz="4" w:space="0" w:color="auto"/>
              <w:left w:val="single" w:sz="4" w:space="0" w:color="auto"/>
              <w:bottom w:val="single" w:sz="4" w:space="0" w:color="auto"/>
              <w:right w:val="single" w:sz="4" w:space="0" w:color="auto"/>
            </w:tcBorders>
            <w:noWrap/>
            <w:vAlign w:val="center"/>
            <w:hideMark/>
          </w:tcPr>
          <w:p w:rsidR="00FE3ACA" w:rsidRDefault="00866669" w:rsidP="00FE3ACA">
            <w:pPr>
              <w:widowControl/>
              <w:spacing w:before="0" w:after="0"/>
              <w:jc w:val="center"/>
              <w:rPr>
                <w:b/>
                <w:bCs/>
                <w:kern w:val="28"/>
              </w:rPr>
            </w:pPr>
            <w:r w:rsidRPr="00234E77">
              <w:t>2014</w:t>
            </w:r>
            <w:r w:rsidRPr="00234E77">
              <w:rPr>
                <w:rFonts w:hAnsi="宋体" w:hint="eastAsia"/>
              </w:rPr>
              <w:t>年</w:t>
            </w:r>
            <w:r w:rsidRPr="00234E77">
              <w:t>1</w:t>
            </w:r>
            <w:r>
              <w:t>-9</w:t>
            </w:r>
            <w:r>
              <w:rPr>
                <w:rFonts w:hint="eastAsia"/>
              </w:rPr>
              <w:t>月</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FE3ACA" w:rsidRDefault="00866669" w:rsidP="00FE3ACA">
            <w:pPr>
              <w:widowControl/>
              <w:spacing w:before="0" w:after="0"/>
              <w:ind w:right="-104"/>
              <w:jc w:val="center"/>
              <w:rPr>
                <w:b/>
                <w:bCs/>
                <w:kern w:val="28"/>
              </w:rPr>
            </w:pPr>
            <w:r w:rsidRPr="00234E77">
              <w:rPr>
                <w:rFonts w:hAnsi="宋体" w:hint="eastAsia"/>
              </w:rPr>
              <w:t>增减幅度</w:t>
            </w:r>
            <w:r w:rsidRPr="00234E77">
              <w:t>%</w:t>
            </w:r>
          </w:p>
        </w:tc>
        <w:tc>
          <w:tcPr>
            <w:tcW w:w="1578" w:type="pct"/>
            <w:tcBorders>
              <w:top w:val="single" w:sz="4" w:space="0" w:color="auto"/>
              <w:left w:val="single" w:sz="4" w:space="0" w:color="auto"/>
              <w:bottom w:val="single" w:sz="4" w:space="0" w:color="auto"/>
              <w:right w:val="single" w:sz="4" w:space="0" w:color="auto"/>
            </w:tcBorders>
            <w:vAlign w:val="center"/>
            <w:hideMark/>
          </w:tcPr>
          <w:p w:rsidR="00FE3ACA" w:rsidRDefault="00866669" w:rsidP="00FE3ACA">
            <w:pPr>
              <w:widowControl/>
              <w:spacing w:before="0" w:after="0"/>
              <w:jc w:val="center"/>
              <w:rPr>
                <w:rFonts w:hAnsi="宋体"/>
                <w:b/>
                <w:bCs/>
                <w:kern w:val="28"/>
              </w:rPr>
            </w:pPr>
            <w:r w:rsidRPr="00234E77">
              <w:rPr>
                <w:rFonts w:hAnsi="宋体" w:hint="eastAsia"/>
              </w:rPr>
              <w:t>主要变动原因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手续费及佣金净收入</w:t>
            </w:r>
          </w:p>
        </w:tc>
        <w:tc>
          <w:tcPr>
            <w:tcW w:w="919" w:type="pct"/>
            <w:noWrap/>
            <w:vAlign w:val="center"/>
            <w:hideMark/>
          </w:tcPr>
          <w:p w:rsidR="00866669" w:rsidRPr="00234E77" w:rsidRDefault="00866669" w:rsidP="0038414C">
            <w:pPr>
              <w:widowControl/>
              <w:spacing w:before="0" w:after="0"/>
              <w:jc w:val="right"/>
            </w:pPr>
            <w:r w:rsidRPr="00234E77">
              <w:t>14,760,898,122.11</w:t>
            </w:r>
          </w:p>
        </w:tc>
        <w:tc>
          <w:tcPr>
            <w:tcW w:w="855" w:type="pct"/>
            <w:noWrap/>
            <w:vAlign w:val="center"/>
            <w:hideMark/>
          </w:tcPr>
          <w:p w:rsidR="00866669" w:rsidRPr="00234E77" w:rsidRDefault="00866669" w:rsidP="0038414C">
            <w:pPr>
              <w:widowControl/>
              <w:spacing w:before="0" w:after="0"/>
              <w:jc w:val="right"/>
            </w:pPr>
            <w:r w:rsidRPr="00234E77">
              <w:t>4,565,482,585.08</w:t>
            </w:r>
          </w:p>
        </w:tc>
        <w:tc>
          <w:tcPr>
            <w:tcW w:w="461" w:type="pct"/>
            <w:noWrap/>
            <w:vAlign w:val="bottom"/>
            <w:hideMark/>
          </w:tcPr>
          <w:p w:rsidR="00866669" w:rsidRPr="00234E77" w:rsidRDefault="00866669" w:rsidP="0038414C">
            <w:pPr>
              <w:widowControl/>
              <w:spacing w:before="0" w:after="0"/>
              <w:jc w:val="right"/>
            </w:pPr>
            <w:r w:rsidRPr="00234E77">
              <w:t>223.32</w:t>
            </w:r>
          </w:p>
        </w:tc>
        <w:tc>
          <w:tcPr>
            <w:tcW w:w="1578" w:type="pct"/>
            <w:noWrap/>
            <w:vAlign w:val="center"/>
            <w:hideMark/>
          </w:tcPr>
          <w:p w:rsidR="00866669" w:rsidRPr="00234E77" w:rsidRDefault="00866669" w:rsidP="0038414C">
            <w:pPr>
              <w:widowControl/>
              <w:spacing w:before="0" w:after="0"/>
              <w:jc w:val="left"/>
              <w:rPr>
                <w:color w:val="000000"/>
              </w:rPr>
            </w:pPr>
            <w:r w:rsidRPr="00E7758C">
              <w:rPr>
                <w:rFonts w:hAnsi="宋体"/>
                <w:color w:val="000000"/>
              </w:rPr>
              <w:t>经纪业务和资产管理及基金管理业务手续费及佣金收入增加</w:t>
            </w:r>
            <w:r w:rsidRPr="00E7758C">
              <w:rPr>
                <w:rFonts w:hAnsi="宋体" w:hint="eastAsia"/>
                <w:color w:val="000000"/>
              </w:rPr>
              <w:t>。</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利息净收入</w:t>
            </w:r>
          </w:p>
        </w:tc>
        <w:tc>
          <w:tcPr>
            <w:tcW w:w="919" w:type="pct"/>
            <w:noWrap/>
            <w:vAlign w:val="center"/>
            <w:hideMark/>
          </w:tcPr>
          <w:p w:rsidR="00866669" w:rsidRPr="00234E77" w:rsidRDefault="00866669" w:rsidP="0038414C">
            <w:pPr>
              <w:widowControl/>
              <w:spacing w:before="0" w:after="0"/>
              <w:jc w:val="right"/>
            </w:pPr>
            <w:r w:rsidRPr="00234E77">
              <w:t>2,814,345,057.80</w:t>
            </w:r>
          </w:p>
        </w:tc>
        <w:tc>
          <w:tcPr>
            <w:tcW w:w="855" w:type="pct"/>
            <w:noWrap/>
            <w:vAlign w:val="center"/>
            <w:hideMark/>
          </w:tcPr>
          <w:p w:rsidR="00866669" w:rsidRPr="00234E77" w:rsidRDefault="00866669" w:rsidP="0038414C">
            <w:pPr>
              <w:widowControl/>
              <w:spacing w:before="0" w:after="0"/>
              <w:jc w:val="right"/>
            </w:pPr>
            <w:r w:rsidRPr="00234E77">
              <w:t>934,371,670.70</w:t>
            </w:r>
          </w:p>
        </w:tc>
        <w:tc>
          <w:tcPr>
            <w:tcW w:w="461" w:type="pct"/>
            <w:noWrap/>
            <w:vAlign w:val="bottom"/>
            <w:hideMark/>
          </w:tcPr>
          <w:p w:rsidR="00866669" w:rsidRPr="00234E77" w:rsidRDefault="00866669" w:rsidP="0038414C">
            <w:pPr>
              <w:widowControl/>
              <w:spacing w:before="0" w:after="0"/>
              <w:jc w:val="right"/>
            </w:pPr>
            <w:r w:rsidRPr="00234E77">
              <w:t>201.20</w:t>
            </w:r>
          </w:p>
        </w:tc>
        <w:tc>
          <w:tcPr>
            <w:tcW w:w="1578" w:type="pct"/>
            <w:noWrap/>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融资融券利息收入增加。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投资收益</w:t>
            </w:r>
          </w:p>
        </w:tc>
        <w:tc>
          <w:tcPr>
            <w:tcW w:w="919" w:type="pct"/>
            <w:noWrap/>
            <w:vAlign w:val="center"/>
            <w:hideMark/>
          </w:tcPr>
          <w:p w:rsidR="00866669" w:rsidRPr="00234E77" w:rsidRDefault="00866669" w:rsidP="0038414C">
            <w:pPr>
              <w:widowControl/>
              <w:spacing w:before="0" w:after="0"/>
              <w:jc w:val="right"/>
            </w:pPr>
            <w:r w:rsidRPr="00234E77">
              <w:t>8,697,369,120.35</w:t>
            </w:r>
          </w:p>
        </w:tc>
        <w:tc>
          <w:tcPr>
            <w:tcW w:w="855" w:type="pct"/>
            <w:noWrap/>
            <w:vAlign w:val="center"/>
            <w:hideMark/>
          </w:tcPr>
          <w:p w:rsidR="00866669" w:rsidRPr="00234E77" w:rsidRDefault="00866669" w:rsidP="0038414C">
            <w:pPr>
              <w:widowControl/>
              <w:spacing w:before="0" w:after="0"/>
              <w:jc w:val="right"/>
            </w:pPr>
            <w:r w:rsidRPr="00234E77">
              <w:t>2,110,377,904.24</w:t>
            </w:r>
          </w:p>
        </w:tc>
        <w:tc>
          <w:tcPr>
            <w:tcW w:w="461" w:type="pct"/>
            <w:noWrap/>
            <w:vAlign w:val="bottom"/>
            <w:hideMark/>
          </w:tcPr>
          <w:p w:rsidR="00866669" w:rsidRPr="00234E77" w:rsidRDefault="00866669" w:rsidP="0038414C">
            <w:pPr>
              <w:widowControl/>
              <w:spacing w:before="0" w:after="0"/>
              <w:jc w:val="right"/>
            </w:pPr>
            <w:r w:rsidRPr="00234E77">
              <w:t>312.12</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金融资产投资收益增加。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公允价值变动收益</w:t>
            </w:r>
          </w:p>
        </w:tc>
        <w:tc>
          <w:tcPr>
            <w:tcW w:w="919" w:type="pct"/>
            <w:noWrap/>
            <w:vAlign w:val="center"/>
            <w:hideMark/>
          </w:tcPr>
          <w:p w:rsidR="00866669" w:rsidRPr="00234E77" w:rsidRDefault="00866669" w:rsidP="0038414C">
            <w:pPr>
              <w:widowControl/>
              <w:spacing w:before="0" w:after="0"/>
              <w:jc w:val="right"/>
            </w:pPr>
            <w:r w:rsidRPr="00234E77">
              <w:t>(228,632,615.33)</w:t>
            </w:r>
          </w:p>
        </w:tc>
        <w:tc>
          <w:tcPr>
            <w:tcW w:w="855" w:type="pct"/>
            <w:noWrap/>
            <w:vAlign w:val="center"/>
            <w:hideMark/>
          </w:tcPr>
          <w:p w:rsidR="00866669" w:rsidRPr="00234E77" w:rsidRDefault="00866669" w:rsidP="0038414C">
            <w:pPr>
              <w:widowControl/>
              <w:spacing w:before="0" w:after="0"/>
              <w:jc w:val="right"/>
            </w:pPr>
            <w:r w:rsidRPr="00234E77">
              <w:t>503,213,784.82</w:t>
            </w:r>
          </w:p>
        </w:tc>
        <w:tc>
          <w:tcPr>
            <w:tcW w:w="461" w:type="pct"/>
            <w:noWrap/>
            <w:vAlign w:val="center"/>
            <w:hideMark/>
          </w:tcPr>
          <w:p w:rsidR="00866669" w:rsidRPr="00234E77" w:rsidRDefault="00866669" w:rsidP="0038414C">
            <w:pPr>
              <w:widowControl/>
              <w:spacing w:before="0" w:after="0"/>
              <w:jc w:val="right"/>
            </w:pPr>
            <w:r w:rsidRPr="00234E77">
              <w:t>-</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交易性金融资产公允价值变动损益减少。</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lastRenderedPageBreak/>
              <w:t>汇兑收益</w:t>
            </w:r>
          </w:p>
        </w:tc>
        <w:tc>
          <w:tcPr>
            <w:tcW w:w="919" w:type="pct"/>
            <w:noWrap/>
            <w:vAlign w:val="bottom"/>
            <w:hideMark/>
          </w:tcPr>
          <w:p w:rsidR="00866669" w:rsidRPr="00234E77" w:rsidRDefault="00866669" w:rsidP="0038414C">
            <w:pPr>
              <w:widowControl/>
              <w:spacing w:before="0" w:after="0"/>
              <w:jc w:val="right"/>
            </w:pPr>
            <w:r w:rsidRPr="00234E77">
              <w:t>291,300,779.57</w:t>
            </w:r>
          </w:p>
        </w:tc>
        <w:tc>
          <w:tcPr>
            <w:tcW w:w="855" w:type="pct"/>
            <w:noWrap/>
            <w:vAlign w:val="bottom"/>
            <w:hideMark/>
          </w:tcPr>
          <w:p w:rsidR="00866669" w:rsidRPr="00234E77" w:rsidRDefault="00866669" w:rsidP="0038414C">
            <w:pPr>
              <w:widowControl/>
              <w:spacing w:before="0" w:after="0"/>
              <w:jc w:val="right"/>
            </w:pPr>
            <w:r>
              <w:t>(</w:t>
            </w:r>
            <w:r w:rsidRPr="00234E77">
              <w:t>8,875,463.35</w:t>
            </w:r>
            <w:r>
              <w:t>)</w:t>
            </w:r>
          </w:p>
        </w:tc>
        <w:tc>
          <w:tcPr>
            <w:tcW w:w="461" w:type="pct"/>
            <w:noWrap/>
            <w:vAlign w:val="bottom"/>
            <w:hideMark/>
          </w:tcPr>
          <w:p w:rsidR="00866669" w:rsidRPr="00234E77" w:rsidRDefault="00866669" w:rsidP="0038414C">
            <w:pPr>
              <w:widowControl/>
              <w:spacing w:before="0" w:after="0"/>
              <w:jc w:val="right"/>
            </w:pPr>
            <w:r w:rsidRPr="00234E77">
              <w:t>-</w:t>
            </w:r>
          </w:p>
        </w:tc>
        <w:tc>
          <w:tcPr>
            <w:tcW w:w="1578" w:type="pct"/>
            <w:vAlign w:val="bottom"/>
            <w:hideMark/>
          </w:tcPr>
          <w:p w:rsidR="00866669" w:rsidRPr="00234E77" w:rsidRDefault="00866669" w:rsidP="0038414C">
            <w:pPr>
              <w:widowControl/>
              <w:spacing w:before="0" w:after="0"/>
              <w:jc w:val="left"/>
            </w:pPr>
            <w:r w:rsidRPr="00234E77">
              <w:t>H</w:t>
            </w:r>
            <w:r w:rsidRPr="00234E77">
              <w:rPr>
                <w:rFonts w:hAnsi="宋体" w:hint="eastAsia"/>
              </w:rPr>
              <w:t>股发行款汇率变动影响。</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其他业务收入</w:t>
            </w:r>
          </w:p>
        </w:tc>
        <w:tc>
          <w:tcPr>
            <w:tcW w:w="919" w:type="pct"/>
            <w:noWrap/>
            <w:vAlign w:val="bottom"/>
            <w:hideMark/>
          </w:tcPr>
          <w:p w:rsidR="00866669" w:rsidRPr="00234E77" w:rsidRDefault="00866669" w:rsidP="0038414C">
            <w:pPr>
              <w:widowControl/>
              <w:spacing w:before="0" w:after="0"/>
              <w:jc w:val="right"/>
            </w:pPr>
            <w:r w:rsidRPr="00234E77">
              <w:t>18,978,476.88</w:t>
            </w:r>
          </w:p>
        </w:tc>
        <w:tc>
          <w:tcPr>
            <w:tcW w:w="855" w:type="pct"/>
            <w:noWrap/>
            <w:vAlign w:val="bottom"/>
            <w:hideMark/>
          </w:tcPr>
          <w:p w:rsidR="00866669" w:rsidRPr="00234E77" w:rsidRDefault="00866669" w:rsidP="0038414C">
            <w:pPr>
              <w:widowControl/>
              <w:spacing w:before="0" w:after="0"/>
              <w:jc w:val="right"/>
            </w:pPr>
            <w:r w:rsidRPr="00234E77">
              <w:t>12,684,634.96</w:t>
            </w:r>
          </w:p>
        </w:tc>
        <w:tc>
          <w:tcPr>
            <w:tcW w:w="461" w:type="pct"/>
            <w:noWrap/>
            <w:vAlign w:val="bottom"/>
            <w:hideMark/>
          </w:tcPr>
          <w:p w:rsidR="00866669" w:rsidRPr="00234E77" w:rsidRDefault="00866669" w:rsidP="0038414C">
            <w:pPr>
              <w:widowControl/>
              <w:spacing w:before="0" w:after="0"/>
              <w:jc w:val="right"/>
            </w:pPr>
            <w:r w:rsidRPr="00234E77">
              <w:t>49.62</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其他收入增加。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营业税金及附加</w:t>
            </w:r>
          </w:p>
        </w:tc>
        <w:tc>
          <w:tcPr>
            <w:tcW w:w="919" w:type="pct"/>
            <w:noWrap/>
            <w:vAlign w:val="bottom"/>
            <w:hideMark/>
          </w:tcPr>
          <w:p w:rsidR="00866669" w:rsidRPr="00234E77" w:rsidRDefault="00866669" w:rsidP="0038414C">
            <w:pPr>
              <w:widowControl/>
              <w:spacing w:before="0" w:after="0"/>
              <w:jc w:val="right"/>
            </w:pPr>
            <w:r w:rsidRPr="00234E77">
              <w:t>1,545,939,380.94</w:t>
            </w:r>
          </w:p>
        </w:tc>
        <w:tc>
          <w:tcPr>
            <w:tcW w:w="855" w:type="pct"/>
            <w:noWrap/>
            <w:vAlign w:val="bottom"/>
            <w:hideMark/>
          </w:tcPr>
          <w:p w:rsidR="00866669" w:rsidRPr="00234E77" w:rsidRDefault="00866669" w:rsidP="0038414C">
            <w:pPr>
              <w:widowControl/>
              <w:spacing w:before="0" w:after="0"/>
              <w:jc w:val="right"/>
            </w:pPr>
            <w:r w:rsidRPr="00234E77">
              <w:t>434,501,721.88</w:t>
            </w:r>
          </w:p>
        </w:tc>
        <w:tc>
          <w:tcPr>
            <w:tcW w:w="461" w:type="pct"/>
            <w:noWrap/>
            <w:vAlign w:val="bottom"/>
            <w:hideMark/>
          </w:tcPr>
          <w:p w:rsidR="00866669" w:rsidRPr="00234E77" w:rsidRDefault="00866669" w:rsidP="0038414C">
            <w:pPr>
              <w:widowControl/>
              <w:spacing w:before="0" w:after="0"/>
              <w:jc w:val="right"/>
            </w:pPr>
            <w:r w:rsidRPr="00234E77">
              <w:t>255.80</w:t>
            </w:r>
          </w:p>
        </w:tc>
        <w:tc>
          <w:tcPr>
            <w:tcW w:w="1578" w:type="pct"/>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应税收入增加。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业务及管理费</w:t>
            </w:r>
          </w:p>
        </w:tc>
        <w:tc>
          <w:tcPr>
            <w:tcW w:w="919" w:type="pct"/>
            <w:noWrap/>
            <w:vAlign w:val="bottom"/>
            <w:hideMark/>
          </w:tcPr>
          <w:p w:rsidR="00866669" w:rsidRPr="00234E77" w:rsidRDefault="00866669" w:rsidP="0038414C">
            <w:pPr>
              <w:widowControl/>
              <w:spacing w:before="0" w:after="0"/>
              <w:jc w:val="right"/>
            </w:pPr>
            <w:r w:rsidRPr="00234E77">
              <w:t>10,886,241,116.30</w:t>
            </w:r>
          </w:p>
        </w:tc>
        <w:tc>
          <w:tcPr>
            <w:tcW w:w="855" w:type="pct"/>
            <w:noWrap/>
            <w:vAlign w:val="bottom"/>
            <w:hideMark/>
          </w:tcPr>
          <w:p w:rsidR="00866669" w:rsidRPr="00234E77" w:rsidRDefault="00866669" w:rsidP="0038414C">
            <w:pPr>
              <w:widowControl/>
              <w:spacing w:before="0" w:after="0"/>
              <w:jc w:val="right"/>
            </w:pPr>
            <w:r w:rsidRPr="00234E77">
              <w:t>3,761,959,999.06</w:t>
            </w:r>
          </w:p>
        </w:tc>
        <w:tc>
          <w:tcPr>
            <w:tcW w:w="461" w:type="pct"/>
            <w:noWrap/>
            <w:vAlign w:val="bottom"/>
            <w:hideMark/>
          </w:tcPr>
          <w:p w:rsidR="00866669" w:rsidRPr="00234E77" w:rsidRDefault="00866669" w:rsidP="0038414C">
            <w:pPr>
              <w:widowControl/>
              <w:spacing w:before="0" w:after="0"/>
              <w:jc w:val="right"/>
            </w:pPr>
            <w:r w:rsidRPr="00234E77">
              <w:t>189.38</w:t>
            </w:r>
          </w:p>
        </w:tc>
        <w:tc>
          <w:tcPr>
            <w:tcW w:w="1578" w:type="pct"/>
            <w:vAlign w:val="center"/>
            <w:hideMark/>
          </w:tcPr>
          <w:p w:rsidR="00866669" w:rsidRPr="00234E77" w:rsidRDefault="00866669" w:rsidP="0038414C">
            <w:pPr>
              <w:widowControl/>
              <w:spacing w:before="0" w:after="0"/>
              <w:jc w:val="left"/>
              <w:rPr>
                <w:color w:val="000000"/>
              </w:rPr>
            </w:pPr>
            <w:r>
              <w:rPr>
                <w:rFonts w:hAnsi="宋体" w:hint="eastAsia"/>
                <w:color w:val="000000"/>
              </w:rPr>
              <w:t>主要为</w:t>
            </w:r>
            <w:r w:rsidRPr="00234E77">
              <w:rPr>
                <w:rFonts w:hAnsi="宋体" w:hint="eastAsia"/>
                <w:color w:val="000000"/>
              </w:rPr>
              <w:t>职工薪</w:t>
            </w:r>
            <w:proofErr w:type="gramStart"/>
            <w:r w:rsidRPr="00234E77">
              <w:rPr>
                <w:rFonts w:hAnsi="宋体" w:hint="eastAsia"/>
                <w:color w:val="000000"/>
              </w:rPr>
              <w:t>酬</w:t>
            </w:r>
            <w:proofErr w:type="gramEnd"/>
            <w:r w:rsidRPr="00234E77">
              <w:rPr>
                <w:rFonts w:hAnsi="宋体" w:hint="eastAsia"/>
                <w:color w:val="000000"/>
              </w:rPr>
              <w:t>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资产减值损失</w:t>
            </w:r>
          </w:p>
        </w:tc>
        <w:tc>
          <w:tcPr>
            <w:tcW w:w="919" w:type="pct"/>
            <w:noWrap/>
            <w:vAlign w:val="bottom"/>
            <w:hideMark/>
          </w:tcPr>
          <w:p w:rsidR="00866669" w:rsidRPr="00234E77" w:rsidRDefault="00866669" w:rsidP="0038414C">
            <w:pPr>
              <w:widowControl/>
              <w:spacing w:before="0" w:after="0"/>
              <w:jc w:val="right"/>
            </w:pPr>
            <w:r w:rsidRPr="00234E77">
              <w:t>34,929,192.92</w:t>
            </w:r>
          </w:p>
        </w:tc>
        <w:tc>
          <w:tcPr>
            <w:tcW w:w="855" w:type="pct"/>
            <w:noWrap/>
            <w:vAlign w:val="bottom"/>
            <w:hideMark/>
          </w:tcPr>
          <w:p w:rsidR="00866669" w:rsidRPr="00234E77" w:rsidRDefault="00866669" w:rsidP="0038414C">
            <w:pPr>
              <w:widowControl/>
              <w:spacing w:before="0" w:after="0"/>
              <w:jc w:val="right"/>
            </w:pPr>
            <w:r w:rsidRPr="00234E77">
              <w:t>126,402.02</w:t>
            </w:r>
          </w:p>
        </w:tc>
        <w:tc>
          <w:tcPr>
            <w:tcW w:w="461" w:type="pct"/>
            <w:noWrap/>
            <w:vAlign w:val="bottom"/>
            <w:hideMark/>
          </w:tcPr>
          <w:p w:rsidR="00866669" w:rsidRPr="00234E77" w:rsidRDefault="00866669" w:rsidP="0038414C">
            <w:pPr>
              <w:widowControl/>
              <w:spacing w:before="0" w:after="0"/>
              <w:jc w:val="right"/>
            </w:pPr>
            <w:r w:rsidRPr="00234E77">
              <w:t>27</w:t>
            </w:r>
            <w:r w:rsidR="00600447">
              <w:rPr>
                <w:rFonts w:hint="eastAsia"/>
              </w:rPr>
              <w:t>,</w:t>
            </w:r>
            <w:r w:rsidRPr="00234E77">
              <w:t>533.41</w:t>
            </w:r>
          </w:p>
        </w:tc>
        <w:tc>
          <w:tcPr>
            <w:tcW w:w="1578" w:type="pct"/>
            <w:vAlign w:val="bottom"/>
            <w:hideMark/>
          </w:tcPr>
          <w:p w:rsidR="00866669" w:rsidRPr="00234E77" w:rsidRDefault="00866669" w:rsidP="0038414C">
            <w:pPr>
              <w:widowControl/>
              <w:spacing w:before="0" w:after="0"/>
              <w:jc w:val="left"/>
            </w:pPr>
            <w:r>
              <w:rPr>
                <w:rFonts w:hAnsi="宋体" w:hint="eastAsia"/>
              </w:rPr>
              <w:t>计提的</w:t>
            </w:r>
            <w:r w:rsidRPr="00234E77">
              <w:rPr>
                <w:rFonts w:hAnsi="宋体" w:hint="eastAsia"/>
              </w:rPr>
              <w:t>融出资金减值损失增加。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营业外收入</w:t>
            </w:r>
          </w:p>
        </w:tc>
        <w:tc>
          <w:tcPr>
            <w:tcW w:w="919" w:type="pct"/>
            <w:noWrap/>
            <w:vAlign w:val="bottom"/>
            <w:hideMark/>
          </w:tcPr>
          <w:p w:rsidR="00866669" w:rsidRPr="00234E77" w:rsidRDefault="00866669" w:rsidP="0038414C">
            <w:pPr>
              <w:widowControl/>
              <w:spacing w:before="0" w:after="0"/>
              <w:jc w:val="right"/>
            </w:pPr>
            <w:r w:rsidRPr="00234E77">
              <w:t>140,835,531.23</w:t>
            </w:r>
          </w:p>
        </w:tc>
        <w:tc>
          <w:tcPr>
            <w:tcW w:w="855" w:type="pct"/>
            <w:noWrap/>
            <w:vAlign w:val="bottom"/>
            <w:hideMark/>
          </w:tcPr>
          <w:p w:rsidR="00866669" w:rsidRPr="00234E77" w:rsidRDefault="00866669" w:rsidP="0038414C">
            <w:pPr>
              <w:widowControl/>
              <w:spacing w:before="0" w:after="0"/>
              <w:jc w:val="right"/>
            </w:pPr>
            <w:r w:rsidRPr="00234E77">
              <w:t>28,949,485.98</w:t>
            </w:r>
          </w:p>
        </w:tc>
        <w:tc>
          <w:tcPr>
            <w:tcW w:w="461" w:type="pct"/>
            <w:noWrap/>
            <w:vAlign w:val="bottom"/>
            <w:hideMark/>
          </w:tcPr>
          <w:p w:rsidR="00866669" w:rsidRPr="00234E77" w:rsidRDefault="00866669" w:rsidP="0038414C">
            <w:pPr>
              <w:widowControl/>
              <w:spacing w:before="0" w:after="0"/>
              <w:jc w:val="right"/>
            </w:pPr>
            <w:r w:rsidRPr="00234E77">
              <w:t>386.49</w:t>
            </w:r>
          </w:p>
        </w:tc>
        <w:tc>
          <w:tcPr>
            <w:tcW w:w="1578" w:type="pct"/>
            <w:vAlign w:val="bottom"/>
            <w:hideMark/>
          </w:tcPr>
          <w:p w:rsidR="00866669" w:rsidRPr="00234E77" w:rsidRDefault="00866669" w:rsidP="0038414C">
            <w:pPr>
              <w:widowControl/>
              <w:spacing w:before="0" w:after="0"/>
              <w:jc w:val="left"/>
            </w:pPr>
            <w:r>
              <w:rPr>
                <w:rFonts w:hAnsi="宋体" w:hint="eastAsia"/>
              </w:rPr>
              <w:t>主要为</w:t>
            </w:r>
            <w:r w:rsidRPr="00234E77">
              <w:rPr>
                <w:rFonts w:hAnsi="宋体" w:hint="eastAsia"/>
              </w:rPr>
              <w:t>政府补助增加。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营业外支出</w:t>
            </w:r>
          </w:p>
        </w:tc>
        <w:tc>
          <w:tcPr>
            <w:tcW w:w="919" w:type="pct"/>
            <w:noWrap/>
            <w:vAlign w:val="bottom"/>
            <w:hideMark/>
          </w:tcPr>
          <w:p w:rsidR="00866669" w:rsidRPr="00234E77" w:rsidRDefault="00866669" w:rsidP="0038414C">
            <w:pPr>
              <w:widowControl/>
              <w:spacing w:before="0" w:after="0"/>
              <w:jc w:val="right"/>
            </w:pPr>
            <w:r w:rsidRPr="00234E77">
              <w:t>7,332,200.00</w:t>
            </w:r>
          </w:p>
        </w:tc>
        <w:tc>
          <w:tcPr>
            <w:tcW w:w="855" w:type="pct"/>
            <w:noWrap/>
            <w:vAlign w:val="bottom"/>
            <w:hideMark/>
          </w:tcPr>
          <w:p w:rsidR="00866669" w:rsidRPr="00234E77" w:rsidRDefault="00866669" w:rsidP="0038414C">
            <w:pPr>
              <w:widowControl/>
              <w:spacing w:before="0" w:after="0"/>
              <w:jc w:val="right"/>
            </w:pPr>
            <w:r w:rsidRPr="00234E77">
              <w:t>10,940,374.43</w:t>
            </w:r>
          </w:p>
        </w:tc>
        <w:tc>
          <w:tcPr>
            <w:tcW w:w="461" w:type="pct"/>
            <w:noWrap/>
            <w:vAlign w:val="bottom"/>
            <w:hideMark/>
          </w:tcPr>
          <w:p w:rsidR="00866669" w:rsidRPr="00234E77" w:rsidRDefault="00866669" w:rsidP="0038414C">
            <w:pPr>
              <w:widowControl/>
              <w:spacing w:before="0" w:after="0"/>
              <w:jc w:val="right"/>
            </w:pPr>
            <w:r>
              <w:t>(</w:t>
            </w:r>
            <w:r w:rsidRPr="00234E77">
              <w:t>32.98</w:t>
            </w:r>
            <w:r>
              <w:t>)</w:t>
            </w:r>
          </w:p>
        </w:tc>
        <w:tc>
          <w:tcPr>
            <w:tcW w:w="1578" w:type="pct"/>
            <w:vAlign w:val="bottom"/>
            <w:hideMark/>
          </w:tcPr>
          <w:p w:rsidR="00866669" w:rsidRPr="00234E77" w:rsidRDefault="00866669" w:rsidP="0038414C">
            <w:pPr>
              <w:widowControl/>
              <w:spacing w:before="0" w:after="0"/>
              <w:jc w:val="left"/>
            </w:pPr>
            <w:r w:rsidRPr="00234E77">
              <w:rPr>
                <w:rFonts w:hAnsi="宋体" w:hint="eastAsia"/>
              </w:rPr>
              <w:t>捐赠支出等减少。</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所得税费用</w:t>
            </w:r>
          </w:p>
        </w:tc>
        <w:tc>
          <w:tcPr>
            <w:tcW w:w="919" w:type="pct"/>
            <w:noWrap/>
            <w:vAlign w:val="bottom"/>
            <w:hideMark/>
          </w:tcPr>
          <w:p w:rsidR="00866669" w:rsidRPr="00234E77" w:rsidRDefault="00866669" w:rsidP="0038414C">
            <w:pPr>
              <w:widowControl/>
              <w:spacing w:before="0" w:after="0"/>
              <w:jc w:val="right"/>
            </w:pPr>
            <w:r w:rsidRPr="00234E77">
              <w:t>3,321,084,690.51</w:t>
            </w:r>
          </w:p>
        </w:tc>
        <w:tc>
          <w:tcPr>
            <w:tcW w:w="855" w:type="pct"/>
            <w:noWrap/>
            <w:vAlign w:val="bottom"/>
            <w:hideMark/>
          </w:tcPr>
          <w:p w:rsidR="00866669" w:rsidRPr="00234E77" w:rsidRDefault="00866669" w:rsidP="0038414C">
            <w:pPr>
              <w:widowControl/>
              <w:spacing w:before="0" w:after="0"/>
              <w:jc w:val="right"/>
            </w:pPr>
            <w:r w:rsidRPr="00234E77">
              <w:t>860,410,467.55</w:t>
            </w:r>
          </w:p>
        </w:tc>
        <w:tc>
          <w:tcPr>
            <w:tcW w:w="461" w:type="pct"/>
            <w:noWrap/>
            <w:vAlign w:val="bottom"/>
            <w:hideMark/>
          </w:tcPr>
          <w:p w:rsidR="00866669" w:rsidRPr="00234E77" w:rsidRDefault="00866669" w:rsidP="0038414C">
            <w:pPr>
              <w:widowControl/>
              <w:spacing w:before="0" w:after="0"/>
              <w:jc w:val="right"/>
            </w:pPr>
            <w:r w:rsidRPr="00234E77">
              <w:t>285.99</w:t>
            </w:r>
          </w:p>
        </w:tc>
        <w:tc>
          <w:tcPr>
            <w:tcW w:w="1578" w:type="pct"/>
            <w:noWrap/>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利润总额增加。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经营活动产生的现金流量净额</w:t>
            </w:r>
          </w:p>
        </w:tc>
        <w:tc>
          <w:tcPr>
            <w:tcW w:w="919" w:type="pct"/>
            <w:noWrap/>
            <w:vAlign w:val="bottom"/>
            <w:hideMark/>
          </w:tcPr>
          <w:p w:rsidR="00866669" w:rsidRPr="00234E77" w:rsidRDefault="00866669" w:rsidP="0038414C">
            <w:pPr>
              <w:widowControl/>
              <w:spacing w:before="0" w:after="0"/>
              <w:jc w:val="right"/>
            </w:pPr>
            <w:r>
              <w:t xml:space="preserve">36,412,808,516.61 </w:t>
            </w:r>
          </w:p>
        </w:tc>
        <w:tc>
          <w:tcPr>
            <w:tcW w:w="855" w:type="pct"/>
            <w:noWrap/>
            <w:vAlign w:val="bottom"/>
            <w:hideMark/>
          </w:tcPr>
          <w:p w:rsidR="00866669" w:rsidRPr="00234E77" w:rsidRDefault="00866669" w:rsidP="0038414C">
            <w:pPr>
              <w:widowControl/>
              <w:spacing w:before="0" w:after="0"/>
              <w:jc w:val="right"/>
            </w:pPr>
            <w:r>
              <w:t xml:space="preserve">11,924,371,257.08 </w:t>
            </w:r>
          </w:p>
        </w:tc>
        <w:tc>
          <w:tcPr>
            <w:tcW w:w="461" w:type="pct"/>
            <w:noWrap/>
            <w:vAlign w:val="bottom"/>
            <w:hideMark/>
          </w:tcPr>
          <w:p w:rsidR="00866669" w:rsidRPr="00234E77" w:rsidRDefault="00866669" w:rsidP="0038414C">
            <w:pPr>
              <w:widowControl/>
              <w:spacing w:before="0" w:after="0"/>
              <w:jc w:val="right"/>
            </w:pPr>
            <w:r>
              <w:t>205.36</w:t>
            </w:r>
          </w:p>
        </w:tc>
        <w:tc>
          <w:tcPr>
            <w:tcW w:w="1578" w:type="pct"/>
            <w:noWrap/>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代理买卖证券款流入增加。</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投资活动产生的现金流量净额</w:t>
            </w:r>
          </w:p>
        </w:tc>
        <w:tc>
          <w:tcPr>
            <w:tcW w:w="919" w:type="pct"/>
            <w:noWrap/>
            <w:vAlign w:val="bottom"/>
            <w:hideMark/>
          </w:tcPr>
          <w:p w:rsidR="00866669" w:rsidRPr="00234E77" w:rsidRDefault="00866669" w:rsidP="0038414C">
            <w:pPr>
              <w:widowControl/>
              <w:spacing w:before="0" w:after="0"/>
              <w:jc w:val="right"/>
            </w:pPr>
            <w:r w:rsidRPr="00234E77">
              <w:t>(32,162,697,966.51)</w:t>
            </w:r>
          </w:p>
        </w:tc>
        <w:tc>
          <w:tcPr>
            <w:tcW w:w="855" w:type="pct"/>
            <w:noWrap/>
            <w:vAlign w:val="bottom"/>
            <w:hideMark/>
          </w:tcPr>
          <w:p w:rsidR="00866669" w:rsidRPr="00234E77" w:rsidRDefault="00866669" w:rsidP="0038414C">
            <w:pPr>
              <w:widowControl/>
              <w:spacing w:before="0" w:after="0"/>
              <w:jc w:val="right"/>
            </w:pPr>
            <w:r w:rsidRPr="00234E77">
              <w:t>(1,818,734,992.49)</w:t>
            </w:r>
          </w:p>
        </w:tc>
        <w:tc>
          <w:tcPr>
            <w:tcW w:w="461" w:type="pct"/>
            <w:noWrap/>
            <w:vAlign w:val="bottom"/>
            <w:hideMark/>
          </w:tcPr>
          <w:p w:rsidR="00866669" w:rsidRPr="00234E77" w:rsidRDefault="00866669" w:rsidP="0038414C">
            <w:pPr>
              <w:widowControl/>
              <w:spacing w:before="0" w:after="0"/>
              <w:jc w:val="right"/>
            </w:pPr>
            <w:r w:rsidRPr="00234E77">
              <w:t>-</w:t>
            </w:r>
          </w:p>
        </w:tc>
        <w:tc>
          <w:tcPr>
            <w:tcW w:w="1578" w:type="pct"/>
            <w:vAlign w:val="center"/>
            <w:hideMark/>
          </w:tcPr>
          <w:p w:rsidR="00866669" w:rsidRPr="00234E77" w:rsidRDefault="00866669" w:rsidP="0038414C">
            <w:pPr>
              <w:widowControl/>
              <w:spacing w:before="0" w:after="0"/>
              <w:jc w:val="left"/>
              <w:rPr>
                <w:color w:val="000000"/>
              </w:rPr>
            </w:pPr>
            <w:r w:rsidRPr="00234E77">
              <w:rPr>
                <w:rFonts w:hAnsi="宋体" w:hint="eastAsia"/>
                <w:color w:val="000000"/>
              </w:rPr>
              <w:t>增加对可供出售金融资产的投资。</w:t>
            </w:r>
          </w:p>
        </w:tc>
      </w:tr>
      <w:tr w:rsidR="00866669" w:rsidRPr="00234E77" w:rsidTr="0038414C">
        <w:trPr>
          <w:trHeight w:val="20"/>
        </w:trPr>
        <w:tc>
          <w:tcPr>
            <w:tcW w:w="1188" w:type="pct"/>
            <w:noWrap/>
            <w:vAlign w:val="center"/>
            <w:hideMark/>
          </w:tcPr>
          <w:p w:rsidR="00866669" w:rsidRPr="00234E77" w:rsidRDefault="00866669" w:rsidP="0038414C">
            <w:pPr>
              <w:widowControl/>
              <w:spacing w:before="0" w:after="0"/>
            </w:pPr>
            <w:r w:rsidRPr="00234E77">
              <w:rPr>
                <w:rFonts w:hAnsi="宋体" w:hint="eastAsia"/>
              </w:rPr>
              <w:t>筹资活动产生的现金流量净额</w:t>
            </w:r>
          </w:p>
        </w:tc>
        <w:tc>
          <w:tcPr>
            <w:tcW w:w="919" w:type="pct"/>
            <w:noWrap/>
            <w:vAlign w:val="center"/>
            <w:hideMark/>
          </w:tcPr>
          <w:p w:rsidR="00866669" w:rsidRPr="00234E77" w:rsidRDefault="00866669" w:rsidP="0038414C">
            <w:pPr>
              <w:widowControl/>
              <w:spacing w:before="0" w:after="0"/>
              <w:jc w:val="right"/>
            </w:pPr>
            <w:r w:rsidRPr="00234E77">
              <w:t>75,813,614,016.85</w:t>
            </w:r>
          </w:p>
        </w:tc>
        <w:tc>
          <w:tcPr>
            <w:tcW w:w="855" w:type="pct"/>
            <w:noWrap/>
            <w:vAlign w:val="center"/>
            <w:hideMark/>
          </w:tcPr>
          <w:p w:rsidR="00866669" w:rsidRPr="00234E77" w:rsidRDefault="00866669" w:rsidP="0038414C">
            <w:pPr>
              <w:widowControl/>
              <w:spacing w:before="0" w:after="0"/>
              <w:jc w:val="right"/>
            </w:pPr>
            <w:r w:rsidRPr="00234E77">
              <w:t>8,496,172,225.34</w:t>
            </w:r>
          </w:p>
        </w:tc>
        <w:tc>
          <w:tcPr>
            <w:tcW w:w="461" w:type="pct"/>
            <w:noWrap/>
            <w:vAlign w:val="center"/>
            <w:hideMark/>
          </w:tcPr>
          <w:p w:rsidR="00866669" w:rsidRPr="00234E77" w:rsidRDefault="00866669" w:rsidP="0038414C">
            <w:pPr>
              <w:widowControl/>
              <w:spacing w:before="0" w:after="0"/>
              <w:jc w:val="right"/>
            </w:pPr>
            <w:r w:rsidRPr="00234E77">
              <w:t>792.33</w:t>
            </w:r>
          </w:p>
        </w:tc>
        <w:tc>
          <w:tcPr>
            <w:tcW w:w="1578" w:type="pct"/>
            <w:vAlign w:val="center"/>
            <w:hideMark/>
          </w:tcPr>
          <w:p w:rsidR="00866669" w:rsidRPr="00234E77" w:rsidRDefault="00866669" w:rsidP="0038414C">
            <w:pPr>
              <w:widowControl/>
              <w:spacing w:before="0" w:after="0"/>
              <w:ind w:leftChars="-12" w:rightChars="-60" w:right="-108" w:hangingChars="12" w:hanging="22"/>
              <w:jc w:val="left"/>
              <w:rPr>
                <w:color w:val="000000"/>
              </w:rPr>
            </w:pPr>
            <w:r w:rsidRPr="00234E77">
              <w:rPr>
                <w:rFonts w:hAnsi="宋体" w:hint="eastAsia"/>
                <w:color w:val="000000"/>
              </w:rPr>
              <w:t>债券发行及</w:t>
            </w:r>
            <w:r w:rsidRPr="00234E77">
              <w:rPr>
                <w:color w:val="000000"/>
              </w:rPr>
              <w:t>H</w:t>
            </w:r>
            <w:r w:rsidRPr="00234E77">
              <w:rPr>
                <w:rFonts w:hAnsi="宋体" w:hint="eastAsia"/>
                <w:color w:val="000000"/>
              </w:rPr>
              <w:t>股发行收到的现金增加。</w:t>
            </w:r>
          </w:p>
        </w:tc>
      </w:tr>
    </w:tbl>
    <w:p w:rsidR="00113088" w:rsidRDefault="00113088">
      <w:pPr>
        <w:pStyle w:val="Chapter"/>
        <w:outlineLvl w:val="1"/>
      </w:pPr>
      <w:r>
        <w:rPr>
          <w:rFonts w:hint="eastAsia"/>
        </w:rPr>
        <w:t>二、重要事项进展情况及其影响和解决方案的分析说明</w:t>
      </w:r>
    </w:p>
    <w:p w:rsidR="00270BB7" w:rsidRDefault="00270BB7" w:rsidP="00270BB7">
      <w:pPr>
        <w:spacing w:line="360" w:lineRule="auto"/>
        <w:ind w:left="510"/>
        <w:rPr>
          <w:rFonts w:ascii="宋体"/>
          <w:sz w:val="21"/>
          <w:szCs w:val="21"/>
        </w:rPr>
      </w:pPr>
      <w:r w:rsidRPr="004643A4">
        <w:rPr>
          <w:rFonts w:ascii="宋体" w:hAnsi="宋体"/>
          <w:sz w:val="21"/>
          <w:szCs w:val="21"/>
        </w:rPr>
        <w:t>1</w:t>
      </w:r>
      <w:r w:rsidRPr="004643A4">
        <w:rPr>
          <w:rFonts w:ascii="宋体" w:hAnsi="宋体" w:hint="eastAsia"/>
          <w:sz w:val="21"/>
          <w:szCs w:val="21"/>
        </w:rPr>
        <w:t>、营业网点变更</w:t>
      </w:r>
    </w:p>
    <w:p w:rsidR="00270BB7" w:rsidRPr="005712AC" w:rsidRDefault="00270BB7" w:rsidP="00270BB7">
      <w:pPr>
        <w:spacing w:line="360" w:lineRule="auto"/>
        <w:ind w:firstLineChars="250" w:firstLine="525"/>
        <w:rPr>
          <w:rFonts w:ascii="宋体"/>
          <w:sz w:val="21"/>
          <w:szCs w:val="21"/>
        </w:rPr>
      </w:pPr>
      <w:r w:rsidRPr="005712AC">
        <w:rPr>
          <w:rFonts w:ascii="宋体" w:hAnsi="宋体" w:hint="eastAsia"/>
          <w:sz w:val="21"/>
          <w:szCs w:val="21"/>
        </w:rPr>
        <w:t>（</w:t>
      </w:r>
      <w:r w:rsidRPr="005712AC">
        <w:rPr>
          <w:rFonts w:ascii="宋体" w:hAnsi="宋体"/>
          <w:sz w:val="21"/>
          <w:szCs w:val="21"/>
        </w:rPr>
        <w:t>1</w:t>
      </w:r>
      <w:r w:rsidRPr="005712AC">
        <w:rPr>
          <w:rFonts w:ascii="宋体" w:hAnsi="宋体" w:hint="eastAsia"/>
          <w:sz w:val="21"/>
          <w:szCs w:val="21"/>
        </w:rPr>
        <w:t>）公司营业部同城迁址</w:t>
      </w:r>
    </w:p>
    <w:tbl>
      <w:tblPr>
        <w:tblStyle w:val="a6"/>
        <w:tblW w:w="0" w:type="auto"/>
        <w:tblInd w:w="482" w:type="dxa"/>
        <w:tblLook w:val="04A0"/>
      </w:tblPr>
      <w:tblGrid>
        <w:gridCol w:w="760"/>
        <w:gridCol w:w="4111"/>
        <w:gridCol w:w="4501"/>
      </w:tblGrid>
      <w:tr w:rsidR="00270BB7" w:rsidTr="00270BB7">
        <w:tc>
          <w:tcPr>
            <w:tcW w:w="760" w:type="dxa"/>
            <w:vAlign w:val="center"/>
          </w:tcPr>
          <w:p w:rsidR="00270BB7" w:rsidRPr="00270BB7" w:rsidRDefault="00270BB7" w:rsidP="00270BB7">
            <w:pPr>
              <w:widowControl/>
              <w:spacing w:before="0" w:after="0"/>
              <w:jc w:val="center"/>
              <w:rPr>
                <w:rFonts w:ascii="宋体"/>
                <w:sz w:val="21"/>
                <w:szCs w:val="21"/>
              </w:rPr>
            </w:pPr>
            <w:r w:rsidRPr="00270BB7">
              <w:rPr>
                <w:rFonts w:ascii="宋体" w:hAnsi="宋体" w:hint="eastAsia"/>
                <w:sz w:val="21"/>
                <w:szCs w:val="21"/>
              </w:rPr>
              <w:t>序号</w:t>
            </w:r>
          </w:p>
        </w:tc>
        <w:tc>
          <w:tcPr>
            <w:tcW w:w="4111" w:type="dxa"/>
            <w:vAlign w:val="center"/>
          </w:tcPr>
          <w:p w:rsidR="00270BB7" w:rsidRPr="00270BB7" w:rsidRDefault="00270BB7" w:rsidP="00270BB7">
            <w:pPr>
              <w:widowControl/>
              <w:spacing w:before="0" w:after="0"/>
              <w:jc w:val="center"/>
              <w:rPr>
                <w:rFonts w:ascii="宋体"/>
                <w:sz w:val="21"/>
                <w:szCs w:val="21"/>
              </w:rPr>
            </w:pPr>
            <w:r w:rsidRPr="00270BB7">
              <w:rPr>
                <w:rFonts w:ascii="宋体" w:hAnsi="宋体" w:hint="eastAsia"/>
                <w:sz w:val="21"/>
                <w:szCs w:val="21"/>
              </w:rPr>
              <w:t>迁址</w:t>
            </w:r>
            <w:proofErr w:type="gramStart"/>
            <w:r w:rsidRPr="00270BB7">
              <w:rPr>
                <w:rFonts w:ascii="宋体" w:hAnsi="宋体" w:hint="eastAsia"/>
                <w:sz w:val="21"/>
                <w:szCs w:val="21"/>
              </w:rPr>
              <w:t>前证券</w:t>
            </w:r>
            <w:proofErr w:type="gramEnd"/>
            <w:r w:rsidRPr="00270BB7">
              <w:rPr>
                <w:rFonts w:ascii="宋体" w:hAnsi="宋体" w:hint="eastAsia"/>
                <w:sz w:val="21"/>
                <w:szCs w:val="21"/>
              </w:rPr>
              <w:t>营业部名称</w:t>
            </w:r>
          </w:p>
        </w:tc>
        <w:tc>
          <w:tcPr>
            <w:tcW w:w="4501" w:type="dxa"/>
            <w:vAlign w:val="center"/>
          </w:tcPr>
          <w:p w:rsidR="00270BB7" w:rsidRPr="00270BB7" w:rsidRDefault="00270BB7" w:rsidP="00270BB7">
            <w:pPr>
              <w:widowControl/>
              <w:spacing w:before="0" w:after="0"/>
              <w:jc w:val="center"/>
              <w:rPr>
                <w:rFonts w:ascii="宋体"/>
                <w:sz w:val="21"/>
                <w:szCs w:val="21"/>
              </w:rPr>
            </w:pPr>
            <w:r w:rsidRPr="00270BB7">
              <w:rPr>
                <w:rFonts w:ascii="宋体" w:hAnsi="宋体" w:hint="eastAsia"/>
                <w:sz w:val="21"/>
                <w:szCs w:val="21"/>
              </w:rPr>
              <w:t>迁址后证券营业部名称</w:t>
            </w:r>
          </w:p>
        </w:tc>
      </w:tr>
      <w:tr w:rsidR="00270BB7" w:rsidTr="00270BB7">
        <w:tc>
          <w:tcPr>
            <w:tcW w:w="760" w:type="dxa"/>
            <w:vAlign w:val="center"/>
          </w:tcPr>
          <w:p w:rsidR="00270BB7" w:rsidRPr="00270BB7" w:rsidRDefault="00270BB7" w:rsidP="00270BB7">
            <w:pPr>
              <w:widowControl/>
              <w:spacing w:before="0" w:after="0"/>
              <w:jc w:val="center"/>
              <w:rPr>
                <w:rFonts w:ascii="宋体"/>
                <w:sz w:val="21"/>
                <w:szCs w:val="21"/>
              </w:rPr>
            </w:pPr>
            <w:r w:rsidRPr="00270BB7">
              <w:rPr>
                <w:rFonts w:ascii="宋体" w:hAnsi="宋体"/>
                <w:sz w:val="21"/>
                <w:szCs w:val="21"/>
              </w:rPr>
              <w:t>1</w:t>
            </w:r>
          </w:p>
        </w:tc>
        <w:tc>
          <w:tcPr>
            <w:tcW w:w="4111" w:type="dxa"/>
            <w:vAlign w:val="center"/>
          </w:tcPr>
          <w:p w:rsidR="00270BB7" w:rsidRPr="00270BB7" w:rsidRDefault="00270BB7" w:rsidP="00270BB7">
            <w:pPr>
              <w:widowControl/>
              <w:spacing w:before="0" w:after="0"/>
              <w:jc w:val="left"/>
              <w:rPr>
                <w:rFonts w:ascii="宋体"/>
                <w:sz w:val="21"/>
                <w:szCs w:val="21"/>
              </w:rPr>
            </w:pPr>
            <w:r w:rsidRPr="00270BB7">
              <w:rPr>
                <w:rFonts w:ascii="宋体" w:hAnsi="宋体" w:hint="eastAsia"/>
                <w:sz w:val="21"/>
                <w:szCs w:val="21"/>
              </w:rPr>
              <w:t>广发证券股份有限公司焦作解放中路证券营业部</w:t>
            </w:r>
          </w:p>
        </w:tc>
        <w:tc>
          <w:tcPr>
            <w:tcW w:w="4501" w:type="dxa"/>
            <w:vAlign w:val="center"/>
          </w:tcPr>
          <w:p w:rsidR="00270BB7" w:rsidRPr="00270BB7" w:rsidRDefault="00270BB7" w:rsidP="00270BB7">
            <w:pPr>
              <w:widowControl/>
              <w:spacing w:before="0" w:after="0"/>
              <w:jc w:val="center"/>
              <w:rPr>
                <w:rFonts w:ascii="宋体"/>
                <w:sz w:val="21"/>
                <w:szCs w:val="21"/>
              </w:rPr>
            </w:pPr>
            <w:r w:rsidRPr="00270BB7">
              <w:rPr>
                <w:rFonts w:ascii="宋体" w:hAnsi="宋体" w:hint="eastAsia"/>
                <w:sz w:val="21"/>
                <w:szCs w:val="21"/>
              </w:rPr>
              <w:t>广发证券股份有限公司焦作人民路证券营业部</w:t>
            </w:r>
          </w:p>
        </w:tc>
      </w:tr>
      <w:tr w:rsidR="00270BB7" w:rsidTr="00270BB7">
        <w:tc>
          <w:tcPr>
            <w:tcW w:w="760" w:type="dxa"/>
            <w:vAlign w:val="center"/>
          </w:tcPr>
          <w:p w:rsidR="00270BB7" w:rsidRPr="00270BB7" w:rsidRDefault="00270BB7" w:rsidP="00270BB7">
            <w:pPr>
              <w:widowControl/>
              <w:spacing w:before="0" w:after="0"/>
              <w:jc w:val="center"/>
              <w:rPr>
                <w:rFonts w:ascii="宋体"/>
                <w:sz w:val="21"/>
                <w:szCs w:val="21"/>
              </w:rPr>
            </w:pPr>
            <w:r w:rsidRPr="00270BB7">
              <w:rPr>
                <w:rFonts w:ascii="宋体" w:hAnsi="宋体"/>
                <w:sz w:val="21"/>
                <w:szCs w:val="21"/>
              </w:rPr>
              <w:t>2</w:t>
            </w:r>
          </w:p>
        </w:tc>
        <w:tc>
          <w:tcPr>
            <w:tcW w:w="4111" w:type="dxa"/>
            <w:vAlign w:val="center"/>
          </w:tcPr>
          <w:p w:rsidR="00270BB7" w:rsidRPr="00270BB7" w:rsidRDefault="00270BB7" w:rsidP="00270BB7">
            <w:pPr>
              <w:widowControl/>
              <w:spacing w:before="0" w:after="0"/>
              <w:jc w:val="left"/>
              <w:rPr>
                <w:rFonts w:ascii="宋体"/>
                <w:sz w:val="21"/>
                <w:szCs w:val="21"/>
              </w:rPr>
            </w:pPr>
            <w:r w:rsidRPr="00270BB7">
              <w:rPr>
                <w:rFonts w:ascii="宋体" w:hAnsi="宋体" w:hint="eastAsia"/>
                <w:sz w:val="21"/>
                <w:szCs w:val="21"/>
              </w:rPr>
              <w:t>广发证券股份有限公司绍兴中兴中路证券营业部</w:t>
            </w:r>
          </w:p>
        </w:tc>
        <w:tc>
          <w:tcPr>
            <w:tcW w:w="4501" w:type="dxa"/>
            <w:vAlign w:val="center"/>
          </w:tcPr>
          <w:p w:rsidR="00270BB7" w:rsidRPr="00270BB7" w:rsidRDefault="00270BB7" w:rsidP="00270BB7">
            <w:pPr>
              <w:widowControl/>
              <w:spacing w:before="0" w:after="0"/>
              <w:jc w:val="center"/>
              <w:rPr>
                <w:rFonts w:ascii="宋体"/>
                <w:sz w:val="21"/>
                <w:szCs w:val="21"/>
              </w:rPr>
            </w:pPr>
            <w:r w:rsidRPr="00270BB7">
              <w:rPr>
                <w:rFonts w:ascii="宋体" w:hAnsi="宋体" w:hint="eastAsia"/>
                <w:sz w:val="21"/>
                <w:szCs w:val="21"/>
              </w:rPr>
              <w:t>广发证券股份有限公司绍兴云东路证券营业部</w:t>
            </w:r>
          </w:p>
        </w:tc>
      </w:tr>
    </w:tbl>
    <w:p w:rsidR="00270BB7" w:rsidRPr="005712AC" w:rsidRDefault="00270BB7" w:rsidP="00DA304B">
      <w:pPr>
        <w:spacing w:before="120" w:line="360" w:lineRule="auto"/>
        <w:ind w:left="482"/>
        <w:rPr>
          <w:rFonts w:ascii="宋体"/>
          <w:sz w:val="21"/>
          <w:szCs w:val="21"/>
        </w:rPr>
      </w:pPr>
      <w:r w:rsidRPr="005712AC">
        <w:rPr>
          <w:rFonts w:ascii="宋体" w:hAnsi="宋体" w:hint="eastAsia"/>
          <w:sz w:val="21"/>
          <w:szCs w:val="21"/>
        </w:rPr>
        <w:t>（</w:t>
      </w:r>
      <w:r>
        <w:rPr>
          <w:rFonts w:ascii="宋体" w:hAnsi="宋体"/>
          <w:sz w:val="21"/>
          <w:szCs w:val="21"/>
        </w:rPr>
        <w:t>2</w:t>
      </w:r>
      <w:r w:rsidRPr="005712AC">
        <w:rPr>
          <w:rFonts w:ascii="宋体" w:hAnsi="宋体" w:hint="eastAsia"/>
          <w:sz w:val="21"/>
          <w:szCs w:val="21"/>
        </w:rPr>
        <w:t>）新设营业部情况</w:t>
      </w:r>
    </w:p>
    <w:p w:rsidR="00270BB7" w:rsidRPr="00270BB7" w:rsidRDefault="00FE3ACA" w:rsidP="00270BB7">
      <w:pPr>
        <w:spacing w:line="360" w:lineRule="auto"/>
        <w:ind w:left="482" w:firstLineChars="200" w:firstLine="420"/>
        <w:rPr>
          <w:rFonts w:ascii="宋体"/>
          <w:sz w:val="21"/>
          <w:szCs w:val="21"/>
        </w:rPr>
      </w:pPr>
      <w:r w:rsidRPr="00FE3ACA">
        <w:rPr>
          <w:rFonts w:ascii="宋体"/>
          <w:sz w:val="21"/>
          <w:szCs w:val="21"/>
        </w:rPr>
        <w:t>2015</w:t>
      </w:r>
      <w:r w:rsidRPr="00FE3ACA">
        <w:rPr>
          <w:rFonts w:ascii="宋体" w:hint="eastAsia"/>
          <w:sz w:val="21"/>
          <w:szCs w:val="21"/>
        </w:rPr>
        <w:t>年</w:t>
      </w:r>
      <w:r w:rsidRPr="00FE3ACA">
        <w:rPr>
          <w:rFonts w:ascii="宋体"/>
          <w:sz w:val="21"/>
          <w:szCs w:val="21"/>
        </w:rPr>
        <w:t>8</w:t>
      </w:r>
      <w:r w:rsidRPr="00FE3ACA">
        <w:rPr>
          <w:rFonts w:ascii="宋体" w:hint="eastAsia"/>
          <w:sz w:val="21"/>
          <w:szCs w:val="21"/>
        </w:rPr>
        <w:t>月</w:t>
      </w:r>
      <w:r w:rsidRPr="00FE3ACA">
        <w:rPr>
          <w:rFonts w:ascii="宋体"/>
          <w:sz w:val="21"/>
          <w:szCs w:val="21"/>
        </w:rPr>
        <w:t>14</w:t>
      </w:r>
      <w:r w:rsidRPr="00FE3ACA">
        <w:rPr>
          <w:rFonts w:ascii="宋体" w:hint="eastAsia"/>
          <w:sz w:val="21"/>
          <w:szCs w:val="21"/>
        </w:rPr>
        <w:t>日，</w:t>
      </w:r>
      <w:r w:rsidRPr="00FE3ACA">
        <w:rPr>
          <w:rFonts w:ascii="宋体"/>
          <w:sz w:val="21"/>
          <w:szCs w:val="21"/>
        </w:rPr>
        <w:t xml:space="preserve"> </w:t>
      </w:r>
      <w:r w:rsidRPr="00FE3ACA">
        <w:rPr>
          <w:rFonts w:ascii="宋体" w:hint="eastAsia"/>
          <w:sz w:val="21"/>
          <w:szCs w:val="21"/>
        </w:rPr>
        <w:t>经</w:t>
      </w:r>
      <w:r w:rsidR="00F95286">
        <w:rPr>
          <w:rFonts w:ascii="宋体" w:hint="eastAsia"/>
          <w:sz w:val="21"/>
          <w:szCs w:val="21"/>
        </w:rPr>
        <w:t>中国证券监督管理委员会</w:t>
      </w:r>
      <w:r w:rsidR="00A015CF">
        <w:rPr>
          <w:rFonts w:ascii="宋体" w:hint="eastAsia"/>
          <w:sz w:val="21"/>
          <w:szCs w:val="21"/>
        </w:rPr>
        <w:t>广东监管</w:t>
      </w:r>
      <w:r w:rsidRPr="00FE3ACA">
        <w:rPr>
          <w:rFonts w:ascii="宋体" w:hint="eastAsia"/>
          <w:sz w:val="21"/>
          <w:szCs w:val="21"/>
        </w:rPr>
        <w:t>局</w:t>
      </w:r>
      <w:r w:rsidR="00F95286">
        <w:rPr>
          <w:rFonts w:ascii="宋体" w:hint="eastAsia"/>
          <w:sz w:val="21"/>
          <w:szCs w:val="21"/>
        </w:rPr>
        <w:t>（以下简称“广东证监局”）</w:t>
      </w:r>
      <w:r w:rsidRPr="00FE3ACA">
        <w:rPr>
          <w:rFonts w:ascii="宋体" w:hint="eastAsia"/>
          <w:sz w:val="21"/>
          <w:szCs w:val="21"/>
        </w:rPr>
        <w:t>《关于核准广发证券设立</w:t>
      </w:r>
      <w:r w:rsidRPr="00FE3ACA">
        <w:rPr>
          <w:rFonts w:ascii="宋体"/>
          <w:sz w:val="21"/>
          <w:szCs w:val="21"/>
        </w:rPr>
        <w:t>8</w:t>
      </w:r>
      <w:r w:rsidRPr="00FE3ACA">
        <w:rPr>
          <w:rFonts w:ascii="宋体" w:hint="eastAsia"/>
          <w:sz w:val="21"/>
          <w:szCs w:val="21"/>
        </w:rPr>
        <w:t>家证券营业部的批复》（广东证监许可</w:t>
      </w:r>
      <w:r w:rsidRPr="00FE3ACA">
        <w:rPr>
          <w:rFonts w:ascii="宋体"/>
          <w:sz w:val="21"/>
          <w:szCs w:val="21"/>
        </w:rPr>
        <w:t>[2015]36</w:t>
      </w:r>
      <w:r w:rsidRPr="00FE3ACA">
        <w:rPr>
          <w:rFonts w:ascii="宋体" w:hint="eastAsia"/>
          <w:sz w:val="21"/>
          <w:szCs w:val="21"/>
        </w:rPr>
        <w:t>号），核准公司在广东省东莞市、河源市、茂名市高州市，河北省承德市，辽宁省鞍山市，福建省泉州市晋江市等地各设立</w:t>
      </w:r>
      <w:r w:rsidRPr="00FE3ACA">
        <w:rPr>
          <w:rFonts w:ascii="宋体"/>
          <w:sz w:val="21"/>
          <w:szCs w:val="21"/>
        </w:rPr>
        <w:t>1</w:t>
      </w:r>
      <w:r w:rsidRPr="00FE3ACA">
        <w:rPr>
          <w:rFonts w:ascii="宋体" w:hint="eastAsia"/>
          <w:sz w:val="21"/>
          <w:szCs w:val="21"/>
        </w:rPr>
        <w:t>家证券营业部，在福建省福州市设立</w:t>
      </w:r>
      <w:r w:rsidRPr="00FE3ACA">
        <w:rPr>
          <w:rFonts w:ascii="宋体"/>
          <w:sz w:val="21"/>
          <w:szCs w:val="21"/>
        </w:rPr>
        <w:t>2</w:t>
      </w:r>
      <w:r w:rsidRPr="00FE3ACA">
        <w:rPr>
          <w:rFonts w:ascii="宋体" w:hint="eastAsia"/>
          <w:sz w:val="21"/>
          <w:szCs w:val="21"/>
        </w:rPr>
        <w:t>家证券营业部。</w:t>
      </w:r>
    </w:p>
    <w:p w:rsidR="007D188B" w:rsidRDefault="00FE3ACA">
      <w:pPr>
        <w:spacing w:line="360" w:lineRule="auto"/>
        <w:ind w:left="482" w:firstLine="420"/>
        <w:rPr>
          <w:rFonts w:ascii="宋体"/>
          <w:sz w:val="21"/>
          <w:szCs w:val="21"/>
        </w:rPr>
      </w:pPr>
      <w:r w:rsidRPr="00FE3ACA">
        <w:rPr>
          <w:rFonts w:ascii="宋体" w:hint="eastAsia"/>
          <w:sz w:val="21"/>
          <w:szCs w:val="21"/>
        </w:rPr>
        <w:t>目前，上述</w:t>
      </w:r>
      <w:r w:rsidRPr="00FE3ACA">
        <w:rPr>
          <w:rFonts w:ascii="宋体"/>
          <w:sz w:val="21"/>
          <w:szCs w:val="21"/>
        </w:rPr>
        <w:t>8</w:t>
      </w:r>
      <w:r w:rsidRPr="00FE3ACA">
        <w:rPr>
          <w:rFonts w:ascii="宋体" w:hint="eastAsia"/>
          <w:sz w:val="21"/>
          <w:szCs w:val="21"/>
        </w:rPr>
        <w:t>家</w:t>
      </w:r>
      <w:r w:rsidRPr="00FE3ACA">
        <w:rPr>
          <w:rFonts w:ascii="宋体"/>
          <w:sz w:val="21"/>
          <w:szCs w:val="21"/>
        </w:rPr>
        <w:t>C</w:t>
      </w:r>
      <w:r w:rsidRPr="00FE3ACA">
        <w:rPr>
          <w:rFonts w:ascii="宋体" w:hint="eastAsia"/>
          <w:sz w:val="21"/>
          <w:szCs w:val="21"/>
        </w:rPr>
        <w:t>类证券营业部</w:t>
      </w:r>
      <w:r w:rsidR="00E17876">
        <w:rPr>
          <w:rFonts w:ascii="宋体" w:hint="eastAsia"/>
          <w:sz w:val="21"/>
          <w:szCs w:val="21"/>
        </w:rPr>
        <w:t>，</w:t>
      </w:r>
      <w:r w:rsidR="00C46B4F" w:rsidRPr="00C46B4F">
        <w:rPr>
          <w:rFonts w:ascii="宋体" w:hint="eastAsia"/>
          <w:sz w:val="21"/>
          <w:szCs w:val="21"/>
        </w:rPr>
        <w:t>除茂名高州营业部，其他</w:t>
      </w:r>
      <w:r w:rsidR="00C46B4F" w:rsidRPr="00C46B4F">
        <w:rPr>
          <w:rFonts w:ascii="宋体"/>
          <w:sz w:val="21"/>
          <w:szCs w:val="21"/>
        </w:rPr>
        <w:t>7家营业部均已取得《营业执照》及《经营证券业务许可证》，具体如下：</w:t>
      </w:r>
    </w:p>
    <w:tbl>
      <w:tblPr>
        <w:tblStyle w:val="a6"/>
        <w:tblW w:w="0" w:type="auto"/>
        <w:tblInd w:w="482" w:type="dxa"/>
        <w:tblLook w:val="04A0"/>
      </w:tblPr>
      <w:tblGrid>
        <w:gridCol w:w="760"/>
        <w:gridCol w:w="3261"/>
        <w:gridCol w:w="5351"/>
      </w:tblGrid>
      <w:tr w:rsidR="00E17876" w:rsidTr="00E17876">
        <w:tc>
          <w:tcPr>
            <w:tcW w:w="760" w:type="dxa"/>
            <w:vAlign w:val="center"/>
          </w:tcPr>
          <w:p w:rsidR="007D188B" w:rsidRDefault="00C46B4F">
            <w:pPr>
              <w:spacing w:line="360" w:lineRule="auto"/>
              <w:jc w:val="center"/>
              <w:rPr>
                <w:rFonts w:ascii="宋体" w:hAnsi="宋体" w:cs="宋体"/>
                <w:b/>
                <w:bCs/>
                <w:color w:val="000000" w:themeColor="text1"/>
                <w:sz w:val="22"/>
                <w:szCs w:val="22"/>
              </w:rPr>
            </w:pPr>
            <w:r w:rsidRPr="00C46B4F">
              <w:rPr>
                <w:rFonts w:ascii="宋体" w:hAnsi="宋体" w:cs="宋体" w:hint="eastAsia"/>
                <w:b/>
                <w:bCs/>
                <w:color w:val="000000" w:themeColor="text1"/>
                <w:sz w:val="22"/>
                <w:szCs w:val="22"/>
              </w:rPr>
              <w:t>序号</w:t>
            </w:r>
          </w:p>
        </w:tc>
        <w:tc>
          <w:tcPr>
            <w:tcW w:w="3261" w:type="dxa"/>
            <w:vAlign w:val="center"/>
          </w:tcPr>
          <w:p w:rsidR="007D188B" w:rsidRDefault="00C46B4F">
            <w:pPr>
              <w:spacing w:line="360" w:lineRule="auto"/>
              <w:jc w:val="center"/>
              <w:rPr>
                <w:rFonts w:ascii="宋体" w:hAnsi="宋体" w:cs="宋体"/>
                <w:b/>
                <w:bCs/>
                <w:color w:val="000000" w:themeColor="text1"/>
                <w:sz w:val="22"/>
                <w:szCs w:val="22"/>
              </w:rPr>
            </w:pPr>
            <w:r w:rsidRPr="00C46B4F">
              <w:rPr>
                <w:rFonts w:ascii="宋体" w:hAnsi="宋体" w:cs="宋体" w:hint="eastAsia"/>
                <w:b/>
                <w:bCs/>
                <w:color w:val="000000" w:themeColor="text1"/>
                <w:sz w:val="22"/>
                <w:szCs w:val="22"/>
              </w:rPr>
              <w:t>新设证券营业部名称</w:t>
            </w:r>
          </w:p>
        </w:tc>
        <w:tc>
          <w:tcPr>
            <w:tcW w:w="5351" w:type="dxa"/>
            <w:vAlign w:val="center"/>
          </w:tcPr>
          <w:p w:rsidR="007D188B" w:rsidRDefault="00C46B4F">
            <w:pPr>
              <w:spacing w:line="360" w:lineRule="auto"/>
              <w:jc w:val="center"/>
              <w:rPr>
                <w:rFonts w:ascii="宋体"/>
                <w:color w:val="000000" w:themeColor="text1"/>
                <w:sz w:val="21"/>
                <w:szCs w:val="21"/>
              </w:rPr>
            </w:pPr>
            <w:r w:rsidRPr="00C46B4F">
              <w:rPr>
                <w:rFonts w:ascii="宋体" w:hAnsi="宋体" w:cs="宋体" w:hint="eastAsia"/>
                <w:b/>
                <w:bCs/>
                <w:color w:val="000000" w:themeColor="text1"/>
                <w:sz w:val="22"/>
                <w:szCs w:val="22"/>
              </w:rPr>
              <w:t>地址</w:t>
            </w:r>
          </w:p>
        </w:tc>
      </w:tr>
      <w:tr w:rsidR="00E17876" w:rsidTr="00E17876">
        <w:tc>
          <w:tcPr>
            <w:tcW w:w="760" w:type="dxa"/>
            <w:vAlign w:val="center"/>
          </w:tcPr>
          <w:p w:rsidR="007D188B" w:rsidRDefault="00C46B4F">
            <w:pPr>
              <w:spacing w:line="360" w:lineRule="auto"/>
              <w:jc w:val="center"/>
              <w:rPr>
                <w:rFonts w:ascii="宋体"/>
                <w:color w:val="000000" w:themeColor="text1"/>
                <w:sz w:val="21"/>
                <w:szCs w:val="21"/>
              </w:rPr>
            </w:pPr>
            <w:r w:rsidRPr="00C46B4F">
              <w:rPr>
                <w:rFonts w:ascii="宋体" w:hAnsi="宋体" w:cs="宋体"/>
                <w:color w:val="000000" w:themeColor="text1"/>
                <w:sz w:val="21"/>
                <w:szCs w:val="21"/>
              </w:rPr>
              <w:t>1</w:t>
            </w:r>
          </w:p>
        </w:tc>
        <w:tc>
          <w:tcPr>
            <w:tcW w:w="326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广发证券股份有限公司福清清昌大道证券营业部</w:t>
            </w:r>
          </w:p>
        </w:tc>
        <w:tc>
          <w:tcPr>
            <w:tcW w:w="535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福建省福州市福清市音西街道音西村创元（福建）大酒店有限公司</w:t>
            </w:r>
            <w:r w:rsidRPr="00C46B4F">
              <w:rPr>
                <w:rFonts w:ascii="宋体" w:hAnsi="宋体" w:cs="宋体"/>
                <w:color w:val="000000" w:themeColor="text1"/>
                <w:sz w:val="21"/>
                <w:szCs w:val="21"/>
              </w:rPr>
              <w:t>2号楼25层09-11室</w:t>
            </w:r>
          </w:p>
        </w:tc>
      </w:tr>
      <w:tr w:rsidR="00E17876" w:rsidTr="00E17876">
        <w:tc>
          <w:tcPr>
            <w:tcW w:w="760" w:type="dxa"/>
            <w:vAlign w:val="center"/>
          </w:tcPr>
          <w:p w:rsidR="007D188B" w:rsidRDefault="00C46B4F">
            <w:pPr>
              <w:spacing w:line="360" w:lineRule="auto"/>
              <w:jc w:val="center"/>
              <w:rPr>
                <w:rFonts w:ascii="宋体"/>
                <w:color w:val="000000" w:themeColor="text1"/>
                <w:sz w:val="21"/>
                <w:szCs w:val="21"/>
              </w:rPr>
            </w:pPr>
            <w:r w:rsidRPr="00C46B4F">
              <w:rPr>
                <w:rFonts w:ascii="宋体" w:hAnsi="宋体" w:cs="宋体"/>
                <w:color w:val="000000" w:themeColor="text1"/>
                <w:sz w:val="21"/>
                <w:szCs w:val="21"/>
              </w:rPr>
              <w:t>2</w:t>
            </w:r>
          </w:p>
        </w:tc>
        <w:tc>
          <w:tcPr>
            <w:tcW w:w="326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广发证券股份有限公司鞍山千山中路证券营业部</w:t>
            </w:r>
          </w:p>
        </w:tc>
        <w:tc>
          <w:tcPr>
            <w:tcW w:w="535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辽宁省鞍山市铁东区千山中路</w:t>
            </w:r>
            <w:r w:rsidRPr="00C46B4F">
              <w:rPr>
                <w:rFonts w:ascii="宋体" w:hAnsi="宋体" w:cs="宋体"/>
                <w:color w:val="000000" w:themeColor="text1"/>
                <w:sz w:val="21"/>
                <w:szCs w:val="21"/>
              </w:rPr>
              <w:t>16甲</w:t>
            </w:r>
          </w:p>
        </w:tc>
      </w:tr>
      <w:tr w:rsidR="00E17876" w:rsidTr="00E17876">
        <w:tc>
          <w:tcPr>
            <w:tcW w:w="760" w:type="dxa"/>
            <w:vAlign w:val="center"/>
          </w:tcPr>
          <w:p w:rsidR="007D188B" w:rsidRDefault="00C46B4F">
            <w:pPr>
              <w:spacing w:line="360" w:lineRule="auto"/>
              <w:jc w:val="center"/>
              <w:rPr>
                <w:rFonts w:ascii="宋体"/>
                <w:color w:val="000000" w:themeColor="text1"/>
                <w:sz w:val="21"/>
                <w:szCs w:val="21"/>
              </w:rPr>
            </w:pPr>
            <w:r w:rsidRPr="00C46B4F">
              <w:rPr>
                <w:rFonts w:ascii="宋体" w:hAnsi="宋体" w:cs="宋体"/>
                <w:color w:val="000000" w:themeColor="text1"/>
                <w:sz w:val="21"/>
                <w:szCs w:val="21"/>
              </w:rPr>
              <w:t>3</w:t>
            </w:r>
          </w:p>
        </w:tc>
        <w:tc>
          <w:tcPr>
            <w:tcW w:w="326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广发证券股份有限公司东莞常平</w:t>
            </w:r>
            <w:r w:rsidRPr="00C46B4F">
              <w:rPr>
                <w:rFonts w:ascii="宋体" w:hAnsi="宋体" w:cs="宋体" w:hint="eastAsia"/>
                <w:color w:val="000000" w:themeColor="text1"/>
                <w:sz w:val="21"/>
                <w:szCs w:val="21"/>
              </w:rPr>
              <w:lastRenderedPageBreak/>
              <w:t>证券营业部</w:t>
            </w:r>
          </w:p>
        </w:tc>
        <w:tc>
          <w:tcPr>
            <w:tcW w:w="535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lastRenderedPageBreak/>
              <w:t>东莞市常平镇常平大道</w:t>
            </w:r>
            <w:r w:rsidRPr="00C46B4F">
              <w:rPr>
                <w:rFonts w:ascii="宋体" w:hAnsi="宋体" w:cs="宋体"/>
                <w:color w:val="000000" w:themeColor="text1"/>
                <w:sz w:val="21"/>
                <w:szCs w:val="21"/>
              </w:rPr>
              <w:t>2号万</w:t>
            </w:r>
            <w:proofErr w:type="gramStart"/>
            <w:r w:rsidRPr="00C46B4F">
              <w:rPr>
                <w:rFonts w:ascii="宋体" w:hAnsi="宋体" w:cs="宋体" w:hint="eastAsia"/>
                <w:color w:val="000000" w:themeColor="text1"/>
                <w:sz w:val="21"/>
                <w:szCs w:val="21"/>
              </w:rPr>
              <w:t>业金融</w:t>
            </w:r>
            <w:proofErr w:type="gramEnd"/>
            <w:r w:rsidRPr="00C46B4F">
              <w:rPr>
                <w:rFonts w:ascii="宋体" w:hAnsi="宋体" w:cs="宋体" w:hint="eastAsia"/>
                <w:color w:val="000000" w:themeColor="text1"/>
                <w:sz w:val="21"/>
                <w:szCs w:val="21"/>
              </w:rPr>
              <w:t>大厦六楼</w:t>
            </w:r>
            <w:r w:rsidRPr="00C46B4F">
              <w:rPr>
                <w:rFonts w:ascii="宋体" w:hAnsi="宋体" w:cs="宋体"/>
                <w:color w:val="000000" w:themeColor="text1"/>
                <w:sz w:val="21"/>
                <w:szCs w:val="21"/>
              </w:rPr>
              <w:t>A603(还珠</w:t>
            </w:r>
            <w:proofErr w:type="gramStart"/>
            <w:r w:rsidRPr="00C46B4F">
              <w:rPr>
                <w:rFonts w:ascii="宋体" w:hAnsi="宋体" w:cs="宋体" w:hint="eastAsia"/>
                <w:color w:val="000000" w:themeColor="text1"/>
                <w:sz w:val="21"/>
                <w:szCs w:val="21"/>
              </w:rPr>
              <w:lastRenderedPageBreak/>
              <w:t>沥</w:t>
            </w:r>
            <w:proofErr w:type="gramEnd"/>
            <w:r w:rsidRPr="00C46B4F">
              <w:rPr>
                <w:rFonts w:ascii="宋体" w:hAnsi="宋体" w:cs="宋体" w:hint="eastAsia"/>
                <w:color w:val="000000" w:themeColor="text1"/>
                <w:sz w:val="21"/>
                <w:szCs w:val="21"/>
              </w:rPr>
              <w:t>村</w:t>
            </w:r>
            <w:r w:rsidRPr="00C46B4F">
              <w:rPr>
                <w:rFonts w:ascii="宋体" w:hAnsi="宋体" w:cs="宋体"/>
                <w:color w:val="000000" w:themeColor="text1"/>
                <w:sz w:val="21"/>
                <w:szCs w:val="21"/>
              </w:rPr>
              <w:t>)</w:t>
            </w:r>
          </w:p>
        </w:tc>
      </w:tr>
      <w:tr w:rsidR="00E17876" w:rsidTr="00E17876">
        <w:tc>
          <w:tcPr>
            <w:tcW w:w="760" w:type="dxa"/>
            <w:vAlign w:val="center"/>
          </w:tcPr>
          <w:p w:rsidR="007D188B" w:rsidRDefault="00C46B4F">
            <w:pPr>
              <w:spacing w:line="360" w:lineRule="auto"/>
              <w:jc w:val="center"/>
              <w:rPr>
                <w:rFonts w:ascii="宋体"/>
                <w:color w:val="000000" w:themeColor="text1"/>
                <w:sz w:val="21"/>
                <w:szCs w:val="21"/>
              </w:rPr>
            </w:pPr>
            <w:r w:rsidRPr="00C46B4F">
              <w:rPr>
                <w:rFonts w:ascii="宋体" w:hAnsi="宋体" w:cs="宋体"/>
                <w:color w:val="000000" w:themeColor="text1"/>
                <w:sz w:val="21"/>
                <w:szCs w:val="21"/>
              </w:rPr>
              <w:lastRenderedPageBreak/>
              <w:t>4</w:t>
            </w:r>
          </w:p>
        </w:tc>
        <w:tc>
          <w:tcPr>
            <w:tcW w:w="326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广发证券股份有限公司承德新华路证券营业部</w:t>
            </w:r>
          </w:p>
        </w:tc>
        <w:tc>
          <w:tcPr>
            <w:tcW w:w="535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河北省承德市双桥区新华路北</w:t>
            </w:r>
            <w:r w:rsidRPr="00C46B4F">
              <w:rPr>
                <w:rFonts w:ascii="宋体" w:hAnsi="宋体" w:cs="宋体"/>
                <w:color w:val="000000" w:themeColor="text1"/>
                <w:sz w:val="21"/>
                <w:szCs w:val="21"/>
              </w:rPr>
              <w:t>1号双百购物广场二期301铺</w:t>
            </w:r>
          </w:p>
        </w:tc>
      </w:tr>
      <w:tr w:rsidR="00E17876" w:rsidTr="00E17876">
        <w:tc>
          <w:tcPr>
            <w:tcW w:w="760" w:type="dxa"/>
            <w:vAlign w:val="center"/>
          </w:tcPr>
          <w:p w:rsidR="007D188B" w:rsidRDefault="00C46B4F">
            <w:pPr>
              <w:spacing w:line="360" w:lineRule="auto"/>
              <w:jc w:val="center"/>
              <w:rPr>
                <w:rFonts w:ascii="宋体"/>
                <w:color w:val="000000" w:themeColor="text1"/>
                <w:sz w:val="21"/>
                <w:szCs w:val="21"/>
              </w:rPr>
            </w:pPr>
            <w:r w:rsidRPr="00C46B4F">
              <w:rPr>
                <w:rFonts w:ascii="宋体" w:hAnsi="宋体" w:cs="宋体"/>
                <w:color w:val="000000" w:themeColor="text1"/>
                <w:sz w:val="21"/>
                <w:szCs w:val="21"/>
              </w:rPr>
              <w:t>5</w:t>
            </w:r>
          </w:p>
        </w:tc>
        <w:tc>
          <w:tcPr>
            <w:tcW w:w="3261" w:type="dxa"/>
            <w:vAlign w:val="center"/>
          </w:tcPr>
          <w:p w:rsidR="00E17876" w:rsidRPr="00E17876" w:rsidRDefault="00C46B4F" w:rsidP="00E17876">
            <w:pPr>
              <w:keepNext/>
              <w:keepLines/>
              <w:spacing w:line="360" w:lineRule="auto"/>
              <w:rPr>
                <w:rFonts w:ascii="宋体"/>
                <w:color w:val="000000" w:themeColor="text1"/>
                <w:sz w:val="21"/>
                <w:szCs w:val="21"/>
              </w:rPr>
            </w:pPr>
            <w:r w:rsidRPr="00C46B4F">
              <w:rPr>
                <w:rFonts w:ascii="宋体" w:hAnsi="宋体" w:cs="宋体" w:hint="eastAsia"/>
                <w:color w:val="000000" w:themeColor="text1"/>
                <w:sz w:val="21"/>
                <w:szCs w:val="21"/>
              </w:rPr>
              <w:t>广发证券股份有限公司福州</w:t>
            </w:r>
            <w:proofErr w:type="gramStart"/>
            <w:r w:rsidRPr="00C46B4F">
              <w:rPr>
                <w:rFonts w:ascii="宋体" w:hAnsi="宋体" w:cs="宋体" w:hint="eastAsia"/>
                <w:color w:val="000000" w:themeColor="text1"/>
                <w:sz w:val="21"/>
                <w:szCs w:val="21"/>
              </w:rPr>
              <w:t>儒</w:t>
            </w:r>
            <w:proofErr w:type="gramEnd"/>
            <w:r w:rsidRPr="00C46B4F">
              <w:rPr>
                <w:rFonts w:ascii="宋体" w:hAnsi="宋体" w:cs="宋体" w:hint="eastAsia"/>
                <w:color w:val="000000" w:themeColor="text1"/>
                <w:sz w:val="21"/>
                <w:szCs w:val="21"/>
              </w:rPr>
              <w:t>江西路证券营业部</w:t>
            </w:r>
          </w:p>
        </w:tc>
        <w:tc>
          <w:tcPr>
            <w:tcW w:w="5351" w:type="dxa"/>
            <w:vAlign w:val="center"/>
          </w:tcPr>
          <w:p w:rsidR="00E17876" w:rsidRPr="00E17876" w:rsidRDefault="00C46B4F" w:rsidP="00E17876">
            <w:pPr>
              <w:keepNext/>
              <w:keepLines/>
              <w:spacing w:line="360" w:lineRule="auto"/>
              <w:rPr>
                <w:rFonts w:ascii="宋体"/>
                <w:color w:val="000000" w:themeColor="text1"/>
                <w:sz w:val="21"/>
                <w:szCs w:val="21"/>
              </w:rPr>
            </w:pPr>
            <w:r w:rsidRPr="00C46B4F">
              <w:rPr>
                <w:rFonts w:ascii="宋体" w:hAnsi="宋体" w:cs="宋体" w:hint="eastAsia"/>
                <w:color w:val="000000" w:themeColor="text1"/>
                <w:sz w:val="21"/>
                <w:szCs w:val="21"/>
              </w:rPr>
              <w:t>福建省福州市马尾区马尾街道江滨东大道</w:t>
            </w:r>
            <w:r w:rsidRPr="00C46B4F">
              <w:rPr>
                <w:rFonts w:ascii="宋体" w:hAnsi="宋体" w:cs="宋体"/>
                <w:color w:val="000000" w:themeColor="text1"/>
                <w:sz w:val="21"/>
                <w:szCs w:val="21"/>
              </w:rPr>
              <w:t>68号名城港湾二区88#、89#、90#、91#、92#、93#楼连接体二层24-26号店面（自贸试验区内）</w:t>
            </w:r>
          </w:p>
        </w:tc>
      </w:tr>
      <w:tr w:rsidR="00E17876" w:rsidTr="00E17876">
        <w:tc>
          <w:tcPr>
            <w:tcW w:w="760" w:type="dxa"/>
            <w:vAlign w:val="center"/>
          </w:tcPr>
          <w:p w:rsidR="007D188B" w:rsidRDefault="00C46B4F">
            <w:pPr>
              <w:spacing w:line="360" w:lineRule="auto"/>
              <w:jc w:val="center"/>
              <w:rPr>
                <w:rFonts w:ascii="宋体"/>
                <w:color w:val="000000" w:themeColor="text1"/>
                <w:sz w:val="21"/>
                <w:szCs w:val="21"/>
              </w:rPr>
            </w:pPr>
            <w:r w:rsidRPr="00C46B4F">
              <w:rPr>
                <w:rFonts w:ascii="宋体" w:hAnsi="宋体" w:cs="宋体"/>
                <w:color w:val="000000" w:themeColor="text1"/>
                <w:sz w:val="21"/>
                <w:szCs w:val="21"/>
              </w:rPr>
              <w:t>6</w:t>
            </w:r>
          </w:p>
        </w:tc>
        <w:tc>
          <w:tcPr>
            <w:tcW w:w="326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广发证券股份有限公司河源和平证券营业部</w:t>
            </w:r>
          </w:p>
        </w:tc>
        <w:tc>
          <w:tcPr>
            <w:tcW w:w="5351" w:type="dxa"/>
            <w:vAlign w:val="center"/>
          </w:tcPr>
          <w:p w:rsidR="00E17876" w:rsidRPr="00E17876" w:rsidRDefault="00C46B4F" w:rsidP="00E17876">
            <w:pPr>
              <w:spacing w:line="360" w:lineRule="auto"/>
              <w:rPr>
                <w:rFonts w:ascii="宋体"/>
                <w:color w:val="000000" w:themeColor="text1"/>
                <w:sz w:val="21"/>
                <w:szCs w:val="21"/>
              </w:rPr>
            </w:pPr>
            <w:r w:rsidRPr="00C46B4F">
              <w:rPr>
                <w:rFonts w:ascii="宋体" w:hAnsi="宋体" w:cs="宋体" w:hint="eastAsia"/>
                <w:color w:val="000000" w:themeColor="text1"/>
                <w:sz w:val="21"/>
                <w:szCs w:val="21"/>
              </w:rPr>
              <w:t>广东省河源市和平县阳明镇滨江西路</w:t>
            </w:r>
            <w:r w:rsidRPr="00C46B4F">
              <w:rPr>
                <w:rFonts w:ascii="宋体" w:hAnsi="宋体" w:cs="宋体"/>
                <w:color w:val="000000" w:themeColor="text1"/>
                <w:sz w:val="21"/>
                <w:szCs w:val="21"/>
              </w:rPr>
              <w:t>46号07号商铺</w:t>
            </w:r>
          </w:p>
        </w:tc>
      </w:tr>
      <w:tr w:rsidR="00E17876" w:rsidTr="00E17876">
        <w:tc>
          <w:tcPr>
            <w:tcW w:w="760" w:type="dxa"/>
            <w:vAlign w:val="center"/>
          </w:tcPr>
          <w:p w:rsidR="00E17876" w:rsidRPr="00E17876" w:rsidRDefault="00C46B4F" w:rsidP="00E17876">
            <w:pPr>
              <w:spacing w:line="360" w:lineRule="auto"/>
              <w:jc w:val="center"/>
              <w:rPr>
                <w:rFonts w:ascii="宋体" w:hAnsi="宋体" w:cs="宋体"/>
                <w:color w:val="000000" w:themeColor="text1"/>
                <w:sz w:val="21"/>
                <w:szCs w:val="21"/>
              </w:rPr>
            </w:pPr>
            <w:r w:rsidRPr="00C46B4F">
              <w:rPr>
                <w:rFonts w:ascii="宋体" w:hAnsi="宋体" w:cs="宋体"/>
                <w:color w:val="000000" w:themeColor="text1"/>
                <w:sz w:val="21"/>
                <w:szCs w:val="21"/>
              </w:rPr>
              <w:t>7</w:t>
            </w:r>
          </w:p>
        </w:tc>
        <w:tc>
          <w:tcPr>
            <w:tcW w:w="3261" w:type="dxa"/>
            <w:vAlign w:val="center"/>
          </w:tcPr>
          <w:p w:rsidR="00E17876" w:rsidRPr="00E17876" w:rsidRDefault="00C46B4F" w:rsidP="00E17876">
            <w:pPr>
              <w:spacing w:line="360" w:lineRule="auto"/>
              <w:rPr>
                <w:rFonts w:ascii="宋体" w:hAnsi="宋体" w:cs="宋体"/>
                <w:color w:val="000000" w:themeColor="text1"/>
                <w:sz w:val="21"/>
                <w:szCs w:val="21"/>
              </w:rPr>
            </w:pPr>
            <w:r w:rsidRPr="00C46B4F">
              <w:rPr>
                <w:rFonts w:ascii="宋体" w:hAnsi="宋体" w:cs="宋体" w:hint="eastAsia"/>
                <w:color w:val="000000" w:themeColor="text1"/>
                <w:sz w:val="21"/>
                <w:szCs w:val="21"/>
              </w:rPr>
              <w:t>广发证券股份有限公司晋江长兴路证券营业部</w:t>
            </w:r>
          </w:p>
        </w:tc>
        <w:tc>
          <w:tcPr>
            <w:tcW w:w="5351" w:type="dxa"/>
            <w:vAlign w:val="center"/>
          </w:tcPr>
          <w:p w:rsidR="00E17876" w:rsidRPr="00E17876" w:rsidRDefault="00C46B4F" w:rsidP="00E17876">
            <w:pPr>
              <w:spacing w:line="360" w:lineRule="auto"/>
              <w:rPr>
                <w:rFonts w:ascii="宋体" w:hAnsi="宋体" w:cs="宋体"/>
                <w:color w:val="000000" w:themeColor="text1"/>
                <w:sz w:val="21"/>
                <w:szCs w:val="21"/>
              </w:rPr>
            </w:pPr>
            <w:r w:rsidRPr="00C46B4F">
              <w:rPr>
                <w:rFonts w:ascii="宋体" w:hAnsi="宋体" w:cs="宋体" w:hint="eastAsia"/>
                <w:color w:val="000000" w:themeColor="text1"/>
                <w:sz w:val="21"/>
                <w:szCs w:val="21"/>
              </w:rPr>
              <w:t>福建省泉州市晋江市青阳</w:t>
            </w:r>
            <w:proofErr w:type="gramStart"/>
            <w:r w:rsidRPr="00C46B4F">
              <w:rPr>
                <w:rFonts w:ascii="宋体" w:hAnsi="宋体" w:cs="宋体" w:hint="eastAsia"/>
                <w:color w:val="000000" w:themeColor="text1"/>
                <w:sz w:val="21"/>
                <w:szCs w:val="21"/>
              </w:rPr>
              <w:t>街道陈</w:t>
            </w:r>
            <w:proofErr w:type="gramEnd"/>
            <w:r w:rsidRPr="00C46B4F">
              <w:rPr>
                <w:rFonts w:ascii="宋体" w:hAnsi="宋体" w:cs="宋体" w:hint="eastAsia"/>
                <w:color w:val="000000" w:themeColor="text1"/>
                <w:sz w:val="21"/>
                <w:szCs w:val="21"/>
              </w:rPr>
              <w:t>村社区长兴路明鑫广场</w:t>
            </w:r>
            <w:r w:rsidRPr="00C46B4F">
              <w:rPr>
                <w:rFonts w:ascii="宋体" w:hAnsi="宋体" w:cs="宋体"/>
                <w:color w:val="000000" w:themeColor="text1"/>
                <w:sz w:val="21"/>
                <w:szCs w:val="21"/>
              </w:rPr>
              <w:t>B栋一层13-14号店面</w:t>
            </w:r>
          </w:p>
        </w:tc>
      </w:tr>
    </w:tbl>
    <w:p w:rsidR="007D188B" w:rsidRDefault="00270BB7">
      <w:pPr>
        <w:spacing w:line="360" w:lineRule="auto"/>
        <w:ind w:left="482" w:firstLine="420"/>
        <w:rPr>
          <w:rFonts w:ascii="宋体"/>
          <w:sz w:val="21"/>
          <w:szCs w:val="21"/>
        </w:rPr>
      </w:pPr>
      <w:r w:rsidRPr="005712AC">
        <w:rPr>
          <w:rFonts w:ascii="宋体" w:hAnsi="宋体" w:hint="eastAsia"/>
          <w:sz w:val="21"/>
          <w:szCs w:val="21"/>
        </w:rPr>
        <w:t>（</w:t>
      </w:r>
      <w:r>
        <w:rPr>
          <w:rFonts w:ascii="宋体" w:hAnsi="宋体"/>
          <w:sz w:val="21"/>
          <w:szCs w:val="21"/>
        </w:rPr>
        <w:t>3</w:t>
      </w:r>
      <w:r w:rsidRPr="005712AC">
        <w:rPr>
          <w:rFonts w:ascii="宋体" w:hAnsi="宋体" w:hint="eastAsia"/>
          <w:sz w:val="21"/>
          <w:szCs w:val="21"/>
        </w:rPr>
        <w:t>）新设分公司情况</w:t>
      </w:r>
    </w:p>
    <w:p w:rsidR="00270BB7" w:rsidRPr="00270BB7" w:rsidRDefault="00270BB7" w:rsidP="00270BB7">
      <w:pPr>
        <w:spacing w:line="360" w:lineRule="auto"/>
        <w:ind w:left="482" w:firstLineChars="200" w:firstLine="420"/>
        <w:rPr>
          <w:rFonts w:ascii="宋体"/>
          <w:sz w:val="21"/>
          <w:szCs w:val="21"/>
        </w:rPr>
      </w:pPr>
      <w:r w:rsidRPr="00270BB7">
        <w:rPr>
          <w:rFonts w:ascii="宋体" w:hAnsi="宋体"/>
          <w:sz w:val="21"/>
          <w:szCs w:val="21"/>
        </w:rPr>
        <w:t>2015</w:t>
      </w:r>
      <w:r w:rsidRPr="00270BB7">
        <w:rPr>
          <w:rFonts w:ascii="宋体" w:hAnsi="宋体" w:hint="eastAsia"/>
          <w:sz w:val="21"/>
          <w:szCs w:val="21"/>
        </w:rPr>
        <w:t>年</w:t>
      </w:r>
      <w:r w:rsidRPr="00270BB7">
        <w:rPr>
          <w:rFonts w:ascii="宋体" w:hAnsi="宋体"/>
          <w:sz w:val="21"/>
          <w:szCs w:val="21"/>
        </w:rPr>
        <w:t>8</w:t>
      </w:r>
      <w:r w:rsidRPr="00270BB7">
        <w:rPr>
          <w:rFonts w:ascii="宋体" w:hAnsi="宋体" w:hint="eastAsia"/>
          <w:sz w:val="21"/>
          <w:szCs w:val="21"/>
        </w:rPr>
        <w:t>月</w:t>
      </w:r>
      <w:r w:rsidRPr="00270BB7">
        <w:rPr>
          <w:rFonts w:ascii="宋体" w:hAnsi="宋体"/>
          <w:sz w:val="21"/>
          <w:szCs w:val="21"/>
        </w:rPr>
        <w:t>14</w:t>
      </w:r>
      <w:r w:rsidRPr="00270BB7">
        <w:rPr>
          <w:rFonts w:ascii="宋体" w:hAnsi="宋体" w:hint="eastAsia"/>
          <w:sz w:val="21"/>
          <w:szCs w:val="21"/>
        </w:rPr>
        <w:t>日，经广东证监局《关于核准广发证券股份有限公司设立海南分公司的批复》（广东证监许可</w:t>
      </w:r>
      <w:r w:rsidRPr="00270BB7">
        <w:rPr>
          <w:rFonts w:ascii="宋体" w:hAnsi="宋体"/>
          <w:sz w:val="21"/>
          <w:szCs w:val="21"/>
        </w:rPr>
        <w:t>[2015]34</w:t>
      </w:r>
      <w:r w:rsidRPr="00270BB7">
        <w:rPr>
          <w:rFonts w:ascii="宋体" w:hAnsi="宋体" w:hint="eastAsia"/>
          <w:sz w:val="21"/>
          <w:szCs w:val="21"/>
        </w:rPr>
        <w:t>号），核准公司在海南省海口市设立</w:t>
      </w:r>
      <w:r w:rsidRPr="00270BB7">
        <w:rPr>
          <w:rFonts w:ascii="宋体" w:hAnsi="宋体"/>
          <w:sz w:val="21"/>
          <w:szCs w:val="21"/>
        </w:rPr>
        <w:t>1</w:t>
      </w:r>
      <w:r w:rsidRPr="00270BB7">
        <w:rPr>
          <w:rFonts w:ascii="宋体" w:hAnsi="宋体" w:hint="eastAsia"/>
          <w:sz w:val="21"/>
          <w:szCs w:val="21"/>
        </w:rPr>
        <w:t>家分公司。</w:t>
      </w:r>
    </w:p>
    <w:p w:rsidR="00270BB7" w:rsidRPr="00270BB7" w:rsidRDefault="00270BB7" w:rsidP="00270BB7">
      <w:pPr>
        <w:spacing w:line="360" w:lineRule="auto"/>
        <w:ind w:left="482" w:firstLineChars="200" w:firstLine="420"/>
        <w:rPr>
          <w:rFonts w:ascii="宋体"/>
          <w:sz w:val="21"/>
          <w:szCs w:val="21"/>
        </w:rPr>
      </w:pPr>
      <w:r w:rsidRPr="00270BB7">
        <w:rPr>
          <w:rFonts w:ascii="宋体" w:hAnsi="宋体" w:hint="eastAsia"/>
          <w:sz w:val="21"/>
          <w:szCs w:val="21"/>
        </w:rPr>
        <w:t>目前，该分公司</w:t>
      </w:r>
      <w:r w:rsidR="00871AA2">
        <w:rPr>
          <w:rFonts w:ascii="宋体" w:hAnsi="宋体" w:hint="eastAsia"/>
          <w:sz w:val="21"/>
          <w:szCs w:val="21"/>
        </w:rPr>
        <w:t>已正式开业</w:t>
      </w:r>
      <w:r w:rsidRPr="00270BB7">
        <w:rPr>
          <w:rFonts w:ascii="宋体" w:hAnsi="宋体" w:hint="eastAsia"/>
          <w:sz w:val="21"/>
          <w:szCs w:val="21"/>
        </w:rPr>
        <w:t>。</w:t>
      </w:r>
    </w:p>
    <w:p w:rsidR="00270BB7" w:rsidRDefault="00270BB7" w:rsidP="00270BB7">
      <w:pPr>
        <w:spacing w:line="360" w:lineRule="auto"/>
        <w:ind w:left="482"/>
        <w:rPr>
          <w:rFonts w:ascii="宋体"/>
          <w:sz w:val="21"/>
          <w:szCs w:val="21"/>
        </w:rPr>
      </w:pPr>
      <w:r w:rsidRPr="005712AC">
        <w:rPr>
          <w:rFonts w:ascii="宋体" w:hAnsi="宋体" w:hint="eastAsia"/>
          <w:sz w:val="21"/>
          <w:szCs w:val="21"/>
        </w:rPr>
        <w:t>（</w:t>
      </w:r>
      <w:r>
        <w:rPr>
          <w:rFonts w:ascii="宋体" w:hAnsi="宋体"/>
          <w:sz w:val="21"/>
          <w:szCs w:val="21"/>
        </w:rPr>
        <w:t>4</w:t>
      </w:r>
      <w:r w:rsidRPr="005712AC">
        <w:rPr>
          <w:rFonts w:ascii="宋体" w:hAnsi="宋体" w:hint="eastAsia"/>
          <w:sz w:val="21"/>
          <w:szCs w:val="21"/>
        </w:rPr>
        <w:t>）截</w:t>
      </w:r>
      <w:r w:rsidR="00E2377B">
        <w:rPr>
          <w:rFonts w:ascii="宋体" w:hAnsi="宋体" w:hint="eastAsia"/>
          <w:sz w:val="21"/>
          <w:szCs w:val="21"/>
        </w:rPr>
        <w:t>至</w:t>
      </w:r>
      <w:r w:rsidRPr="005712AC">
        <w:rPr>
          <w:rFonts w:ascii="宋体" w:hAnsi="宋体"/>
          <w:sz w:val="21"/>
          <w:szCs w:val="21"/>
        </w:rPr>
        <w:t>201</w:t>
      </w:r>
      <w:r w:rsidR="00E2377B">
        <w:rPr>
          <w:rFonts w:ascii="宋体" w:hAnsi="宋体" w:hint="eastAsia"/>
          <w:sz w:val="21"/>
          <w:szCs w:val="21"/>
        </w:rPr>
        <w:t>5</w:t>
      </w:r>
      <w:r w:rsidRPr="005712AC">
        <w:rPr>
          <w:rFonts w:ascii="宋体" w:hAnsi="宋体" w:hint="eastAsia"/>
          <w:sz w:val="21"/>
          <w:szCs w:val="21"/>
        </w:rPr>
        <w:t>年</w:t>
      </w:r>
      <w:r>
        <w:rPr>
          <w:rFonts w:ascii="宋体" w:hAnsi="宋体"/>
          <w:sz w:val="21"/>
          <w:szCs w:val="21"/>
        </w:rPr>
        <w:t>9</w:t>
      </w:r>
      <w:r w:rsidRPr="005712AC">
        <w:rPr>
          <w:rFonts w:ascii="宋体" w:hAnsi="宋体" w:hint="eastAsia"/>
          <w:sz w:val="21"/>
          <w:szCs w:val="21"/>
        </w:rPr>
        <w:t>月</w:t>
      </w:r>
      <w:r>
        <w:rPr>
          <w:rFonts w:ascii="宋体" w:hAnsi="宋体"/>
          <w:sz w:val="21"/>
          <w:szCs w:val="21"/>
        </w:rPr>
        <w:t>3</w:t>
      </w:r>
      <w:r>
        <w:rPr>
          <w:rFonts w:ascii="宋体"/>
          <w:sz w:val="21"/>
          <w:szCs w:val="21"/>
        </w:rPr>
        <w:t>0</w:t>
      </w:r>
      <w:r w:rsidRPr="005712AC">
        <w:rPr>
          <w:rFonts w:ascii="宋体" w:hAnsi="宋体" w:hint="eastAsia"/>
          <w:sz w:val="21"/>
          <w:szCs w:val="21"/>
        </w:rPr>
        <w:t>日还未获批的分公司和营业部的情况</w:t>
      </w:r>
    </w:p>
    <w:p w:rsidR="00DA304B" w:rsidRDefault="00E2377B" w:rsidP="00DA304B">
      <w:pPr>
        <w:spacing w:line="360" w:lineRule="auto"/>
        <w:ind w:left="482" w:firstLineChars="243" w:firstLine="510"/>
        <w:rPr>
          <w:rFonts w:ascii="宋体"/>
          <w:sz w:val="21"/>
          <w:szCs w:val="21"/>
        </w:rPr>
      </w:pPr>
      <w:r>
        <w:rPr>
          <w:rFonts w:ascii="宋体" w:hint="eastAsia"/>
          <w:sz w:val="21"/>
          <w:szCs w:val="21"/>
        </w:rPr>
        <w:t>截至2015年</w:t>
      </w:r>
      <w:r w:rsidR="00DA304B" w:rsidRPr="00DA304B">
        <w:rPr>
          <w:rFonts w:ascii="宋体"/>
          <w:sz w:val="21"/>
          <w:szCs w:val="21"/>
        </w:rPr>
        <w:t>9</w:t>
      </w:r>
      <w:r w:rsidR="00DA304B" w:rsidRPr="00DA304B">
        <w:rPr>
          <w:rFonts w:ascii="宋体" w:hint="eastAsia"/>
          <w:sz w:val="21"/>
          <w:szCs w:val="21"/>
        </w:rPr>
        <w:t>月</w:t>
      </w:r>
      <w:r w:rsidR="00DA304B" w:rsidRPr="00DA304B">
        <w:rPr>
          <w:rFonts w:ascii="宋体"/>
          <w:sz w:val="21"/>
          <w:szCs w:val="21"/>
        </w:rPr>
        <w:t>30</w:t>
      </w:r>
      <w:r w:rsidR="00DA304B" w:rsidRPr="00DA304B">
        <w:rPr>
          <w:rFonts w:ascii="宋体" w:hint="eastAsia"/>
          <w:sz w:val="21"/>
          <w:szCs w:val="21"/>
        </w:rPr>
        <w:t>日，公司没有已经申请但还未获批的分公司和营业部的情况。</w:t>
      </w:r>
    </w:p>
    <w:p w:rsidR="00AC4C91" w:rsidRDefault="00B82E1A">
      <w:pPr>
        <w:spacing w:line="360" w:lineRule="auto"/>
        <w:ind w:firstLineChars="200" w:firstLine="420"/>
        <w:rPr>
          <w:rFonts w:ascii="宋体"/>
          <w:sz w:val="21"/>
          <w:szCs w:val="21"/>
        </w:rPr>
      </w:pPr>
      <w:r w:rsidRPr="00B82E1A">
        <w:rPr>
          <w:rFonts w:ascii="宋体" w:hint="eastAsia"/>
          <w:sz w:val="21"/>
          <w:szCs w:val="21"/>
        </w:rPr>
        <w:t>2、2014</w:t>
      </w:r>
      <w:r w:rsidR="00C11168">
        <w:rPr>
          <w:rFonts w:ascii="宋体" w:hint="eastAsia"/>
          <w:sz w:val="21"/>
          <w:szCs w:val="21"/>
        </w:rPr>
        <w:t>年9月25日</w:t>
      </w:r>
      <w:r>
        <w:rPr>
          <w:rFonts w:ascii="宋体" w:hint="eastAsia"/>
          <w:sz w:val="21"/>
          <w:szCs w:val="21"/>
        </w:rPr>
        <w:t>，</w:t>
      </w:r>
      <w:r w:rsidRPr="00B82E1A">
        <w:rPr>
          <w:rFonts w:ascii="宋体" w:hint="eastAsia"/>
          <w:sz w:val="21"/>
          <w:szCs w:val="21"/>
        </w:rPr>
        <w:t>第八届董事会第五次会议审议通过了《关于向广发期货有限公司增资的议案》，同意向公司全资子公司广发期货有限公司（以下简称“广发期货”）增资人民币2亿元，</w:t>
      </w:r>
      <w:r w:rsidR="00D079F7" w:rsidRPr="00FB0C97">
        <w:rPr>
          <w:rFonts w:ascii="宋体" w:hint="eastAsia"/>
          <w:sz w:val="21"/>
          <w:szCs w:val="21"/>
        </w:rPr>
        <w:t>资金来源为公司2011年非公开发行股票的募集资金</w:t>
      </w:r>
      <w:r w:rsidR="00D079F7">
        <w:rPr>
          <w:rFonts w:ascii="宋体" w:hint="eastAsia"/>
          <w:sz w:val="21"/>
          <w:szCs w:val="21"/>
        </w:rPr>
        <w:t>，</w:t>
      </w:r>
      <w:r w:rsidRPr="00B82E1A">
        <w:rPr>
          <w:rFonts w:ascii="宋体" w:hint="eastAsia"/>
          <w:sz w:val="21"/>
          <w:szCs w:val="21"/>
        </w:rPr>
        <w:t>该2</w:t>
      </w:r>
      <w:r w:rsidR="00C11168">
        <w:rPr>
          <w:rFonts w:ascii="宋体" w:hint="eastAsia"/>
          <w:sz w:val="21"/>
          <w:szCs w:val="21"/>
        </w:rPr>
        <w:t>亿元人民币将根据实际情况可一次性增资或分批增资完成。公司已根据上述决议，完成了向广发期货增资人民币1亿元事宜，注册资本</w:t>
      </w:r>
      <w:r>
        <w:rPr>
          <w:rFonts w:ascii="宋体" w:hint="eastAsia"/>
          <w:sz w:val="21"/>
          <w:szCs w:val="21"/>
        </w:rPr>
        <w:t>变更</w:t>
      </w:r>
      <w:r w:rsidRPr="00B82E1A">
        <w:rPr>
          <w:rFonts w:ascii="宋体" w:hint="eastAsia"/>
          <w:sz w:val="21"/>
          <w:szCs w:val="21"/>
        </w:rPr>
        <w:t>为人民币12亿元。</w:t>
      </w:r>
    </w:p>
    <w:p w:rsidR="00B82E1A" w:rsidRDefault="00B82E1A" w:rsidP="00B82E1A">
      <w:pPr>
        <w:spacing w:line="360" w:lineRule="auto"/>
        <w:ind w:firstLineChars="200" w:firstLine="420"/>
        <w:rPr>
          <w:rFonts w:ascii="宋体"/>
          <w:sz w:val="21"/>
          <w:szCs w:val="21"/>
        </w:rPr>
      </w:pPr>
      <w:r w:rsidRPr="00846483">
        <w:rPr>
          <w:rFonts w:ascii="宋体" w:hint="eastAsia"/>
          <w:sz w:val="21"/>
          <w:szCs w:val="21"/>
        </w:rPr>
        <w:t>详细请见公司于</w:t>
      </w:r>
      <w:r w:rsidRPr="00846483">
        <w:rPr>
          <w:rFonts w:ascii="宋体"/>
          <w:sz w:val="21"/>
          <w:szCs w:val="21"/>
        </w:rPr>
        <w:t>2015</w:t>
      </w:r>
      <w:r w:rsidRPr="00846483">
        <w:rPr>
          <w:rFonts w:ascii="宋体" w:hint="eastAsia"/>
          <w:sz w:val="21"/>
          <w:szCs w:val="21"/>
        </w:rPr>
        <w:t>年</w:t>
      </w:r>
      <w:r w:rsidRPr="00846483">
        <w:rPr>
          <w:rFonts w:ascii="宋体"/>
          <w:sz w:val="21"/>
          <w:szCs w:val="21"/>
        </w:rPr>
        <w:t>7</w:t>
      </w:r>
      <w:r w:rsidRPr="00846483">
        <w:rPr>
          <w:rFonts w:ascii="宋体" w:hint="eastAsia"/>
          <w:sz w:val="21"/>
          <w:szCs w:val="21"/>
        </w:rPr>
        <w:t>月</w:t>
      </w:r>
      <w:r>
        <w:rPr>
          <w:rFonts w:ascii="宋体" w:hint="eastAsia"/>
          <w:sz w:val="21"/>
          <w:szCs w:val="21"/>
        </w:rPr>
        <w:t>7</w:t>
      </w:r>
      <w:r w:rsidRPr="00846483">
        <w:rPr>
          <w:rFonts w:ascii="宋体" w:hint="eastAsia"/>
          <w:sz w:val="21"/>
          <w:szCs w:val="21"/>
        </w:rPr>
        <w:t>日在巨潮资讯网（</w:t>
      </w:r>
      <w:r w:rsidRPr="00846483">
        <w:rPr>
          <w:rFonts w:ascii="宋体"/>
          <w:sz w:val="21"/>
          <w:szCs w:val="21"/>
        </w:rPr>
        <w:t>http://www.cninfo.com.cn</w:t>
      </w:r>
      <w:r w:rsidRPr="00846483">
        <w:rPr>
          <w:rFonts w:ascii="宋体" w:hint="eastAsia"/>
          <w:sz w:val="21"/>
          <w:szCs w:val="21"/>
        </w:rPr>
        <w:t>）披露的相关公告。</w:t>
      </w:r>
    </w:p>
    <w:p w:rsidR="00846483" w:rsidRDefault="00B82E1A" w:rsidP="00837DF1">
      <w:pPr>
        <w:spacing w:line="360" w:lineRule="auto"/>
        <w:ind w:firstLineChars="200" w:firstLine="420"/>
        <w:rPr>
          <w:rFonts w:ascii="宋体"/>
          <w:sz w:val="21"/>
          <w:szCs w:val="21"/>
        </w:rPr>
      </w:pPr>
      <w:r>
        <w:rPr>
          <w:rFonts w:ascii="宋体" w:hint="eastAsia"/>
          <w:sz w:val="21"/>
          <w:szCs w:val="21"/>
        </w:rPr>
        <w:t>3</w:t>
      </w:r>
      <w:r w:rsidR="00846483">
        <w:rPr>
          <w:rFonts w:ascii="宋体" w:hint="eastAsia"/>
          <w:sz w:val="21"/>
          <w:szCs w:val="21"/>
        </w:rPr>
        <w:t>、</w:t>
      </w:r>
      <w:r w:rsidR="00846483" w:rsidRPr="00846483">
        <w:rPr>
          <w:rFonts w:ascii="宋体"/>
          <w:sz w:val="21"/>
          <w:szCs w:val="21"/>
        </w:rPr>
        <w:t>2015</w:t>
      </w:r>
      <w:r w:rsidR="00846483" w:rsidRPr="00846483">
        <w:rPr>
          <w:rFonts w:ascii="宋体" w:hint="eastAsia"/>
          <w:sz w:val="21"/>
          <w:szCs w:val="21"/>
        </w:rPr>
        <w:t>年</w:t>
      </w:r>
      <w:r w:rsidR="00846483" w:rsidRPr="00846483">
        <w:rPr>
          <w:rFonts w:ascii="宋体"/>
          <w:sz w:val="21"/>
          <w:szCs w:val="21"/>
        </w:rPr>
        <w:t>7</w:t>
      </w:r>
      <w:r w:rsidR="00846483" w:rsidRPr="00846483">
        <w:rPr>
          <w:rFonts w:ascii="宋体" w:hint="eastAsia"/>
          <w:sz w:val="21"/>
          <w:szCs w:val="21"/>
        </w:rPr>
        <w:t>月</w:t>
      </w:r>
      <w:r w:rsidR="00846483" w:rsidRPr="00846483">
        <w:rPr>
          <w:rFonts w:ascii="宋体"/>
          <w:sz w:val="21"/>
          <w:szCs w:val="21"/>
        </w:rPr>
        <w:t>4</w:t>
      </w:r>
      <w:r w:rsidR="00846483" w:rsidRPr="00846483">
        <w:rPr>
          <w:rFonts w:ascii="宋体" w:hint="eastAsia"/>
          <w:sz w:val="21"/>
          <w:szCs w:val="21"/>
        </w:rPr>
        <w:t>日，</w:t>
      </w:r>
      <w:r w:rsidR="00846483" w:rsidRPr="00846483">
        <w:rPr>
          <w:rFonts w:ascii="宋体"/>
          <w:sz w:val="21"/>
          <w:szCs w:val="21"/>
        </w:rPr>
        <w:t>21</w:t>
      </w:r>
      <w:r w:rsidR="00846483" w:rsidRPr="00846483">
        <w:rPr>
          <w:rFonts w:ascii="宋体" w:hint="eastAsia"/>
          <w:sz w:val="21"/>
          <w:szCs w:val="21"/>
        </w:rPr>
        <w:t>家证券公司召开会议并发布了《</w:t>
      </w:r>
      <w:r w:rsidR="00846483" w:rsidRPr="00846483">
        <w:rPr>
          <w:rFonts w:ascii="宋体"/>
          <w:sz w:val="21"/>
          <w:szCs w:val="21"/>
        </w:rPr>
        <w:t>21</w:t>
      </w:r>
      <w:r w:rsidR="00846483" w:rsidRPr="00846483">
        <w:rPr>
          <w:rFonts w:ascii="宋体" w:hint="eastAsia"/>
          <w:sz w:val="21"/>
          <w:szCs w:val="21"/>
        </w:rPr>
        <w:t>家证券公司联合公告》。公司作为本次会议的参与者，以</w:t>
      </w:r>
      <w:r w:rsidR="00846483" w:rsidRPr="00846483">
        <w:rPr>
          <w:rFonts w:ascii="宋体"/>
          <w:sz w:val="21"/>
          <w:szCs w:val="21"/>
        </w:rPr>
        <w:t>2015</w:t>
      </w:r>
      <w:r w:rsidR="00846483" w:rsidRPr="00846483">
        <w:rPr>
          <w:rFonts w:ascii="宋体" w:hint="eastAsia"/>
          <w:sz w:val="21"/>
          <w:szCs w:val="21"/>
        </w:rPr>
        <w:t>年</w:t>
      </w:r>
      <w:r w:rsidR="00846483" w:rsidRPr="00846483">
        <w:rPr>
          <w:rFonts w:ascii="宋体"/>
          <w:sz w:val="21"/>
          <w:szCs w:val="21"/>
        </w:rPr>
        <w:t>6</w:t>
      </w:r>
      <w:r w:rsidR="00846483" w:rsidRPr="00846483">
        <w:rPr>
          <w:rFonts w:ascii="宋体" w:hint="eastAsia"/>
          <w:sz w:val="21"/>
          <w:szCs w:val="21"/>
        </w:rPr>
        <w:t>月</w:t>
      </w:r>
      <w:r w:rsidR="00846483" w:rsidRPr="00846483">
        <w:rPr>
          <w:rFonts w:ascii="宋体"/>
          <w:sz w:val="21"/>
          <w:szCs w:val="21"/>
        </w:rPr>
        <w:t>30</w:t>
      </w:r>
      <w:r w:rsidR="00846483" w:rsidRPr="00846483">
        <w:rPr>
          <w:rFonts w:ascii="宋体" w:hint="eastAsia"/>
          <w:sz w:val="21"/>
          <w:szCs w:val="21"/>
        </w:rPr>
        <w:t>日净资产的</w:t>
      </w:r>
      <w:r w:rsidR="00846483" w:rsidRPr="00846483">
        <w:rPr>
          <w:rFonts w:ascii="宋体"/>
          <w:sz w:val="21"/>
          <w:szCs w:val="21"/>
        </w:rPr>
        <w:t>15%</w:t>
      </w:r>
      <w:r w:rsidR="00846483" w:rsidRPr="00846483">
        <w:rPr>
          <w:rFonts w:ascii="宋体" w:hint="eastAsia"/>
          <w:sz w:val="21"/>
          <w:szCs w:val="21"/>
        </w:rPr>
        <w:t>出资，用于投资蓝筹股</w:t>
      </w:r>
      <w:r w:rsidR="00846483" w:rsidRPr="00846483">
        <w:rPr>
          <w:rFonts w:ascii="宋体"/>
          <w:sz w:val="21"/>
          <w:szCs w:val="21"/>
        </w:rPr>
        <w:t>ETF</w:t>
      </w:r>
      <w:r w:rsidR="00846483" w:rsidRPr="00846483">
        <w:rPr>
          <w:rFonts w:ascii="宋体" w:hint="eastAsia"/>
          <w:sz w:val="21"/>
          <w:szCs w:val="21"/>
        </w:rPr>
        <w:t>等。于</w:t>
      </w:r>
      <w:r w:rsidR="00846483" w:rsidRPr="00846483">
        <w:rPr>
          <w:rFonts w:ascii="宋体"/>
          <w:sz w:val="21"/>
          <w:szCs w:val="21"/>
        </w:rPr>
        <w:t>2015</w:t>
      </w:r>
      <w:r w:rsidR="00846483" w:rsidRPr="00846483">
        <w:rPr>
          <w:rFonts w:ascii="宋体" w:hint="eastAsia"/>
          <w:sz w:val="21"/>
          <w:szCs w:val="21"/>
        </w:rPr>
        <w:t>年</w:t>
      </w:r>
      <w:r w:rsidR="00846483" w:rsidRPr="00846483">
        <w:rPr>
          <w:rFonts w:ascii="宋体"/>
          <w:sz w:val="21"/>
          <w:szCs w:val="21"/>
        </w:rPr>
        <w:t>7</w:t>
      </w:r>
      <w:r w:rsidR="00846483" w:rsidRPr="00846483">
        <w:rPr>
          <w:rFonts w:ascii="宋体" w:hint="eastAsia"/>
          <w:sz w:val="21"/>
          <w:szCs w:val="21"/>
        </w:rPr>
        <w:t>月</w:t>
      </w:r>
      <w:r w:rsidR="00846483" w:rsidRPr="00846483">
        <w:rPr>
          <w:rFonts w:ascii="宋体"/>
          <w:sz w:val="21"/>
          <w:szCs w:val="21"/>
        </w:rPr>
        <w:t>6</w:t>
      </w:r>
      <w:r w:rsidR="00846483" w:rsidRPr="00846483">
        <w:rPr>
          <w:rFonts w:ascii="宋体" w:hint="eastAsia"/>
          <w:sz w:val="21"/>
          <w:szCs w:val="21"/>
        </w:rPr>
        <w:t>日与中国证券金融股份有限公司签署《中国证券期货市场场外衍生品交易主协议》及《收益互换交易确认书》，并已完成了相关资金的划付。</w:t>
      </w:r>
    </w:p>
    <w:p w:rsidR="008314F9" w:rsidRPr="008314F9" w:rsidRDefault="008314F9" w:rsidP="008314F9">
      <w:pPr>
        <w:spacing w:line="360" w:lineRule="auto"/>
        <w:ind w:firstLineChars="200" w:firstLine="420"/>
        <w:rPr>
          <w:rFonts w:ascii="宋体"/>
          <w:sz w:val="21"/>
          <w:szCs w:val="21"/>
        </w:rPr>
      </w:pPr>
      <w:r w:rsidRPr="008314F9">
        <w:rPr>
          <w:rFonts w:ascii="宋体"/>
          <w:sz w:val="21"/>
          <w:szCs w:val="21"/>
        </w:rPr>
        <w:t>2015</w:t>
      </w:r>
      <w:r w:rsidRPr="008314F9">
        <w:rPr>
          <w:rFonts w:ascii="宋体" w:hint="eastAsia"/>
          <w:sz w:val="21"/>
          <w:szCs w:val="21"/>
        </w:rPr>
        <w:t>年</w:t>
      </w:r>
      <w:r w:rsidRPr="008314F9">
        <w:rPr>
          <w:rFonts w:ascii="宋体"/>
          <w:sz w:val="21"/>
          <w:szCs w:val="21"/>
        </w:rPr>
        <w:t>9</w:t>
      </w:r>
      <w:r w:rsidRPr="008314F9">
        <w:rPr>
          <w:rFonts w:ascii="宋体" w:hint="eastAsia"/>
          <w:sz w:val="21"/>
          <w:szCs w:val="21"/>
        </w:rPr>
        <w:t>月</w:t>
      </w:r>
      <w:r w:rsidRPr="008314F9">
        <w:rPr>
          <w:rFonts w:ascii="宋体"/>
          <w:sz w:val="21"/>
          <w:szCs w:val="21"/>
        </w:rPr>
        <w:t>1</w:t>
      </w:r>
      <w:r w:rsidRPr="008314F9">
        <w:rPr>
          <w:rFonts w:ascii="宋体" w:hint="eastAsia"/>
          <w:sz w:val="21"/>
          <w:szCs w:val="21"/>
        </w:rPr>
        <w:t>日，公司与中国证券金融股份有限公司签订《中国证券期货市场场外衍生品交易主协议》</w:t>
      </w:r>
      <w:r w:rsidR="0055486B" w:rsidRPr="008314F9">
        <w:rPr>
          <w:rFonts w:ascii="宋体" w:hint="eastAsia"/>
          <w:sz w:val="21"/>
          <w:szCs w:val="21"/>
        </w:rPr>
        <w:t>（以下简称“主协议”）</w:t>
      </w:r>
      <w:r w:rsidRPr="008314F9">
        <w:rPr>
          <w:rFonts w:ascii="宋体" w:hint="eastAsia"/>
          <w:sz w:val="21"/>
          <w:szCs w:val="21"/>
        </w:rPr>
        <w:t>及《收益互换交易确认书》</w:t>
      </w:r>
      <w:r w:rsidR="0055486B" w:rsidRPr="008314F9">
        <w:rPr>
          <w:rFonts w:ascii="宋体" w:hint="eastAsia"/>
          <w:sz w:val="21"/>
          <w:szCs w:val="21"/>
        </w:rPr>
        <w:t>（以下简称“交易确认书”）</w:t>
      </w:r>
      <w:r w:rsidRPr="008314F9">
        <w:rPr>
          <w:rFonts w:ascii="宋体" w:hint="eastAsia"/>
          <w:sz w:val="21"/>
          <w:szCs w:val="21"/>
        </w:rPr>
        <w:t>。根据主协议和交易确认书，公司决定以</w:t>
      </w:r>
      <w:r w:rsidRPr="008314F9">
        <w:rPr>
          <w:rFonts w:ascii="宋体"/>
          <w:sz w:val="21"/>
          <w:szCs w:val="21"/>
        </w:rPr>
        <w:t>2015</w:t>
      </w:r>
      <w:r w:rsidRPr="008314F9">
        <w:rPr>
          <w:rFonts w:ascii="宋体" w:hint="eastAsia"/>
          <w:sz w:val="21"/>
          <w:szCs w:val="21"/>
        </w:rPr>
        <w:t>年</w:t>
      </w:r>
      <w:r w:rsidRPr="008314F9">
        <w:rPr>
          <w:rFonts w:ascii="宋体"/>
          <w:sz w:val="21"/>
          <w:szCs w:val="21"/>
        </w:rPr>
        <w:t>7</w:t>
      </w:r>
      <w:r w:rsidRPr="008314F9">
        <w:rPr>
          <w:rFonts w:ascii="宋体" w:hint="eastAsia"/>
          <w:sz w:val="21"/>
          <w:szCs w:val="21"/>
        </w:rPr>
        <w:t>月底净资产</w:t>
      </w:r>
      <w:r w:rsidRPr="008314F9">
        <w:rPr>
          <w:rFonts w:ascii="宋体"/>
          <w:sz w:val="21"/>
          <w:szCs w:val="21"/>
        </w:rPr>
        <w:t>20%</w:t>
      </w:r>
      <w:r w:rsidRPr="008314F9">
        <w:rPr>
          <w:rFonts w:ascii="宋体" w:hint="eastAsia"/>
          <w:sz w:val="21"/>
          <w:szCs w:val="21"/>
        </w:rPr>
        <w:t>出资，用于投资蓝筹股等，即本次出资额为公司</w:t>
      </w:r>
      <w:r w:rsidRPr="008314F9">
        <w:rPr>
          <w:rFonts w:ascii="宋体"/>
          <w:sz w:val="21"/>
          <w:szCs w:val="21"/>
        </w:rPr>
        <w:t>2015</w:t>
      </w:r>
      <w:r w:rsidRPr="008314F9">
        <w:rPr>
          <w:rFonts w:ascii="宋体" w:hint="eastAsia"/>
          <w:sz w:val="21"/>
          <w:szCs w:val="21"/>
        </w:rPr>
        <w:t>年</w:t>
      </w:r>
      <w:r w:rsidRPr="008314F9">
        <w:rPr>
          <w:rFonts w:ascii="宋体"/>
          <w:sz w:val="21"/>
          <w:szCs w:val="21"/>
        </w:rPr>
        <w:t>7</w:t>
      </w:r>
      <w:r w:rsidRPr="008314F9">
        <w:rPr>
          <w:rFonts w:ascii="宋体" w:hint="eastAsia"/>
          <w:sz w:val="21"/>
          <w:szCs w:val="21"/>
        </w:rPr>
        <w:t>月</w:t>
      </w:r>
      <w:r w:rsidRPr="008314F9">
        <w:rPr>
          <w:rFonts w:ascii="宋体" w:hint="eastAsia"/>
          <w:sz w:val="21"/>
          <w:szCs w:val="21"/>
        </w:rPr>
        <w:lastRenderedPageBreak/>
        <w:t>底净资产</w:t>
      </w:r>
      <w:r w:rsidRPr="008314F9">
        <w:rPr>
          <w:rFonts w:ascii="宋体"/>
          <w:sz w:val="21"/>
          <w:szCs w:val="21"/>
        </w:rPr>
        <w:t>20%</w:t>
      </w:r>
      <w:r w:rsidRPr="008314F9">
        <w:rPr>
          <w:rFonts w:ascii="宋体" w:hint="eastAsia"/>
          <w:sz w:val="21"/>
          <w:szCs w:val="21"/>
        </w:rPr>
        <w:t>减去上述公司于</w:t>
      </w:r>
      <w:r w:rsidRPr="008314F9">
        <w:rPr>
          <w:rFonts w:ascii="宋体"/>
          <w:sz w:val="21"/>
          <w:szCs w:val="21"/>
        </w:rPr>
        <w:t>2015</w:t>
      </w:r>
      <w:r w:rsidRPr="008314F9">
        <w:rPr>
          <w:rFonts w:ascii="宋体" w:hint="eastAsia"/>
          <w:sz w:val="21"/>
          <w:szCs w:val="21"/>
        </w:rPr>
        <w:t>年</w:t>
      </w:r>
      <w:r w:rsidRPr="008314F9">
        <w:rPr>
          <w:rFonts w:ascii="宋体"/>
          <w:sz w:val="21"/>
          <w:szCs w:val="21"/>
        </w:rPr>
        <w:t>7</w:t>
      </w:r>
      <w:r w:rsidRPr="008314F9">
        <w:rPr>
          <w:rFonts w:ascii="宋体" w:hint="eastAsia"/>
          <w:sz w:val="21"/>
          <w:szCs w:val="21"/>
        </w:rPr>
        <w:t>月</w:t>
      </w:r>
      <w:r w:rsidRPr="008314F9">
        <w:rPr>
          <w:rFonts w:ascii="宋体"/>
          <w:sz w:val="21"/>
          <w:szCs w:val="21"/>
        </w:rPr>
        <w:t>8</w:t>
      </w:r>
      <w:r w:rsidRPr="008314F9">
        <w:rPr>
          <w:rFonts w:ascii="宋体" w:hint="eastAsia"/>
          <w:sz w:val="21"/>
          <w:szCs w:val="21"/>
        </w:rPr>
        <w:t>日公告的按</w:t>
      </w:r>
      <w:r w:rsidRPr="008314F9">
        <w:rPr>
          <w:rFonts w:ascii="宋体"/>
          <w:sz w:val="21"/>
          <w:szCs w:val="21"/>
        </w:rPr>
        <w:t>2015</w:t>
      </w:r>
      <w:r w:rsidRPr="008314F9">
        <w:rPr>
          <w:rFonts w:ascii="宋体" w:hint="eastAsia"/>
          <w:sz w:val="21"/>
          <w:szCs w:val="21"/>
        </w:rPr>
        <w:t>年</w:t>
      </w:r>
      <w:r w:rsidRPr="008314F9">
        <w:rPr>
          <w:rFonts w:ascii="宋体"/>
          <w:sz w:val="21"/>
          <w:szCs w:val="21"/>
        </w:rPr>
        <w:t>6</w:t>
      </w:r>
      <w:r w:rsidRPr="008314F9">
        <w:rPr>
          <w:rFonts w:ascii="宋体" w:hint="eastAsia"/>
          <w:sz w:val="21"/>
          <w:szCs w:val="21"/>
        </w:rPr>
        <w:t>月底净资产</w:t>
      </w:r>
      <w:r w:rsidRPr="008314F9">
        <w:rPr>
          <w:rFonts w:ascii="宋体"/>
          <w:sz w:val="21"/>
          <w:szCs w:val="21"/>
        </w:rPr>
        <w:t>15%</w:t>
      </w:r>
      <w:r w:rsidRPr="008314F9">
        <w:rPr>
          <w:rFonts w:ascii="宋体" w:hint="eastAsia"/>
          <w:sz w:val="21"/>
          <w:szCs w:val="21"/>
        </w:rPr>
        <w:t>已出资金额的差额，并已完成相关资金的划付。</w:t>
      </w:r>
    </w:p>
    <w:p w:rsidR="008314F9" w:rsidRDefault="00837DF1" w:rsidP="008314F9">
      <w:pPr>
        <w:spacing w:line="360" w:lineRule="auto"/>
        <w:ind w:firstLineChars="200" w:firstLine="420"/>
        <w:rPr>
          <w:rFonts w:ascii="宋体"/>
          <w:sz w:val="21"/>
          <w:szCs w:val="21"/>
        </w:rPr>
      </w:pPr>
      <w:r>
        <w:rPr>
          <w:rFonts w:ascii="宋体" w:hint="eastAsia"/>
          <w:sz w:val="21"/>
          <w:szCs w:val="21"/>
        </w:rPr>
        <w:t>上述两</w:t>
      </w:r>
      <w:r w:rsidR="008314F9" w:rsidRPr="008314F9">
        <w:rPr>
          <w:rFonts w:ascii="宋体" w:hint="eastAsia"/>
          <w:sz w:val="21"/>
          <w:szCs w:val="21"/>
        </w:rPr>
        <w:t>次投资</w:t>
      </w:r>
      <w:r>
        <w:rPr>
          <w:rFonts w:ascii="宋体" w:hint="eastAsia"/>
          <w:sz w:val="21"/>
          <w:szCs w:val="21"/>
        </w:rPr>
        <w:t>均</w:t>
      </w:r>
      <w:r w:rsidR="008314F9" w:rsidRPr="008314F9">
        <w:rPr>
          <w:rFonts w:ascii="宋体" w:hint="eastAsia"/>
          <w:sz w:val="21"/>
          <w:szCs w:val="21"/>
        </w:rPr>
        <w:t>由中国证券金融股份有限公司设立专户进行统一运作，公司将按投资比例分担投资风险、分享投资收益。</w:t>
      </w:r>
    </w:p>
    <w:p w:rsidR="00837DF1" w:rsidRDefault="00837DF1" w:rsidP="00837DF1">
      <w:pPr>
        <w:spacing w:line="360" w:lineRule="auto"/>
        <w:ind w:firstLineChars="200" w:firstLine="420"/>
        <w:rPr>
          <w:rFonts w:ascii="宋体"/>
          <w:sz w:val="21"/>
          <w:szCs w:val="21"/>
        </w:rPr>
      </w:pPr>
      <w:r w:rsidRPr="00846483">
        <w:rPr>
          <w:rFonts w:ascii="宋体" w:hint="eastAsia"/>
          <w:sz w:val="21"/>
          <w:szCs w:val="21"/>
        </w:rPr>
        <w:t>详细请见公司于</w:t>
      </w:r>
      <w:r w:rsidRPr="00846483">
        <w:rPr>
          <w:rFonts w:ascii="宋体"/>
          <w:sz w:val="21"/>
          <w:szCs w:val="21"/>
        </w:rPr>
        <w:t>2015</w:t>
      </w:r>
      <w:r w:rsidRPr="00846483">
        <w:rPr>
          <w:rFonts w:ascii="宋体" w:hint="eastAsia"/>
          <w:sz w:val="21"/>
          <w:szCs w:val="21"/>
        </w:rPr>
        <w:t>年</w:t>
      </w:r>
      <w:r w:rsidRPr="00846483">
        <w:rPr>
          <w:rFonts w:ascii="宋体"/>
          <w:sz w:val="21"/>
          <w:szCs w:val="21"/>
        </w:rPr>
        <w:t>7</w:t>
      </w:r>
      <w:r w:rsidRPr="00846483">
        <w:rPr>
          <w:rFonts w:ascii="宋体" w:hint="eastAsia"/>
          <w:sz w:val="21"/>
          <w:szCs w:val="21"/>
        </w:rPr>
        <w:t>月</w:t>
      </w:r>
      <w:r>
        <w:rPr>
          <w:rFonts w:ascii="宋体"/>
          <w:sz w:val="21"/>
          <w:szCs w:val="21"/>
        </w:rPr>
        <w:t>8</w:t>
      </w:r>
      <w:r w:rsidRPr="00846483">
        <w:rPr>
          <w:rFonts w:ascii="宋体" w:hint="eastAsia"/>
          <w:sz w:val="21"/>
          <w:szCs w:val="21"/>
        </w:rPr>
        <w:t>日</w:t>
      </w:r>
      <w:r>
        <w:rPr>
          <w:rFonts w:ascii="宋体" w:hint="eastAsia"/>
          <w:sz w:val="21"/>
          <w:szCs w:val="21"/>
        </w:rPr>
        <w:t>和</w:t>
      </w:r>
      <w:r>
        <w:rPr>
          <w:rFonts w:ascii="宋体"/>
          <w:sz w:val="21"/>
          <w:szCs w:val="21"/>
        </w:rPr>
        <w:t>9</w:t>
      </w:r>
      <w:r>
        <w:rPr>
          <w:rFonts w:ascii="宋体" w:hint="eastAsia"/>
          <w:sz w:val="21"/>
          <w:szCs w:val="21"/>
        </w:rPr>
        <w:t>月</w:t>
      </w:r>
      <w:r>
        <w:rPr>
          <w:rFonts w:ascii="宋体"/>
          <w:sz w:val="21"/>
          <w:szCs w:val="21"/>
        </w:rPr>
        <w:t>2</w:t>
      </w:r>
      <w:r>
        <w:rPr>
          <w:rFonts w:ascii="宋体" w:hint="eastAsia"/>
          <w:sz w:val="21"/>
          <w:szCs w:val="21"/>
        </w:rPr>
        <w:t>日</w:t>
      </w:r>
      <w:r w:rsidRPr="00846483">
        <w:rPr>
          <w:rFonts w:ascii="宋体" w:hint="eastAsia"/>
          <w:sz w:val="21"/>
          <w:szCs w:val="21"/>
        </w:rPr>
        <w:t>在巨潮资讯网（</w:t>
      </w:r>
      <w:r w:rsidRPr="00846483">
        <w:rPr>
          <w:rFonts w:ascii="宋体"/>
          <w:sz w:val="21"/>
          <w:szCs w:val="21"/>
        </w:rPr>
        <w:t>http://www.cninfo.com.cn</w:t>
      </w:r>
      <w:r w:rsidRPr="00846483">
        <w:rPr>
          <w:rFonts w:ascii="宋体" w:hint="eastAsia"/>
          <w:sz w:val="21"/>
          <w:szCs w:val="21"/>
        </w:rPr>
        <w:t>）披露的相关公告。</w:t>
      </w:r>
    </w:p>
    <w:p w:rsidR="00846483" w:rsidRPr="00846483" w:rsidRDefault="00A11940" w:rsidP="00846483">
      <w:pPr>
        <w:spacing w:line="360" w:lineRule="auto"/>
        <w:ind w:firstLineChars="200" w:firstLine="420"/>
        <w:rPr>
          <w:rFonts w:ascii="宋体"/>
          <w:sz w:val="21"/>
          <w:szCs w:val="21"/>
        </w:rPr>
      </w:pPr>
      <w:r>
        <w:rPr>
          <w:rFonts w:ascii="宋体" w:hint="eastAsia"/>
          <w:sz w:val="21"/>
          <w:szCs w:val="21"/>
        </w:rPr>
        <w:t>4</w:t>
      </w:r>
      <w:r w:rsidR="00846483" w:rsidRPr="00846483">
        <w:rPr>
          <w:rFonts w:ascii="宋体" w:hint="eastAsia"/>
          <w:sz w:val="21"/>
          <w:szCs w:val="21"/>
        </w:rPr>
        <w:t>、关于授权公司发行公司境内外债务融资工具的事宜</w:t>
      </w:r>
    </w:p>
    <w:p w:rsidR="004019EB" w:rsidRDefault="00846483">
      <w:pPr>
        <w:spacing w:line="360" w:lineRule="auto"/>
        <w:ind w:firstLineChars="200" w:firstLine="420"/>
        <w:rPr>
          <w:rFonts w:ascii="宋体"/>
          <w:sz w:val="21"/>
          <w:szCs w:val="21"/>
        </w:rPr>
      </w:pPr>
      <w:r w:rsidRPr="00846483">
        <w:rPr>
          <w:rFonts w:ascii="宋体"/>
          <w:sz w:val="21"/>
          <w:szCs w:val="21"/>
        </w:rPr>
        <w:t>2015</w:t>
      </w:r>
      <w:r w:rsidRPr="00846483">
        <w:rPr>
          <w:rFonts w:ascii="宋体" w:hint="eastAsia"/>
          <w:sz w:val="21"/>
          <w:szCs w:val="21"/>
        </w:rPr>
        <w:t>年</w:t>
      </w:r>
      <w:r w:rsidRPr="00846483">
        <w:rPr>
          <w:rFonts w:ascii="宋体"/>
          <w:sz w:val="21"/>
          <w:szCs w:val="21"/>
        </w:rPr>
        <w:t>7</w:t>
      </w:r>
      <w:r w:rsidRPr="00846483">
        <w:rPr>
          <w:rFonts w:ascii="宋体" w:hint="eastAsia"/>
          <w:sz w:val="21"/>
          <w:szCs w:val="21"/>
        </w:rPr>
        <w:t>月</w:t>
      </w:r>
      <w:r w:rsidRPr="00846483">
        <w:rPr>
          <w:rFonts w:ascii="宋体"/>
          <w:sz w:val="21"/>
          <w:szCs w:val="21"/>
        </w:rPr>
        <w:t>21</w:t>
      </w:r>
      <w:r w:rsidRPr="00846483">
        <w:rPr>
          <w:rFonts w:ascii="宋体" w:hint="eastAsia"/>
          <w:sz w:val="21"/>
          <w:szCs w:val="21"/>
        </w:rPr>
        <w:t>日，公司</w:t>
      </w:r>
      <w:r w:rsidRPr="00846483">
        <w:rPr>
          <w:rFonts w:ascii="宋体"/>
          <w:sz w:val="21"/>
          <w:szCs w:val="21"/>
        </w:rPr>
        <w:t>2015</w:t>
      </w:r>
      <w:r w:rsidRPr="00846483">
        <w:rPr>
          <w:rFonts w:ascii="宋体" w:hint="eastAsia"/>
          <w:sz w:val="21"/>
          <w:szCs w:val="21"/>
        </w:rPr>
        <w:t>年第一次临时股东大会审议并通过了《关于授权公司发行公司境内外债务融资工具的议案》，同意董事会授权获授权人士（由公司董事长、总经理、常务副总经理和财务总监）组成的获授权小组决策，根据获授权事项的重要性程度，获授权人士可以共同或分别签署相关文件。</w:t>
      </w:r>
    </w:p>
    <w:p w:rsidR="00846483" w:rsidRDefault="00846483" w:rsidP="00846483">
      <w:pPr>
        <w:spacing w:line="360" w:lineRule="auto"/>
        <w:ind w:firstLineChars="200" w:firstLine="420"/>
        <w:rPr>
          <w:rFonts w:ascii="宋体"/>
          <w:sz w:val="21"/>
          <w:szCs w:val="21"/>
        </w:rPr>
      </w:pPr>
      <w:r w:rsidRPr="00846483">
        <w:rPr>
          <w:rFonts w:ascii="宋体" w:hint="eastAsia"/>
          <w:sz w:val="21"/>
          <w:szCs w:val="21"/>
        </w:rPr>
        <w:t>本次决议的公司境内外债务融资工具发行余额合计不超过人民币</w:t>
      </w:r>
      <w:r w:rsidRPr="00846483">
        <w:rPr>
          <w:rFonts w:ascii="宋体"/>
          <w:sz w:val="21"/>
          <w:szCs w:val="21"/>
        </w:rPr>
        <w:t>2,000</w:t>
      </w:r>
      <w:r w:rsidRPr="00846483">
        <w:rPr>
          <w:rFonts w:ascii="宋体" w:hint="eastAsia"/>
          <w:sz w:val="21"/>
          <w:szCs w:val="21"/>
        </w:rPr>
        <w:t>亿元，详细请见公司于</w:t>
      </w:r>
      <w:r w:rsidRPr="00846483">
        <w:rPr>
          <w:rFonts w:ascii="宋体"/>
          <w:sz w:val="21"/>
          <w:szCs w:val="21"/>
        </w:rPr>
        <w:t>2015</w:t>
      </w:r>
      <w:r w:rsidRPr="00846483">
        <w:rPr>
          <w:rFonts w:ascii="宋体" w:hint="eastAsia"/>
          <w:sz w:val="21"/>
          <w:szCs w:val="21"/>
        </w:rPr>
        <w:t>年</w:t>
      </w:r>
      <w:r w:rsidRPr="00846483">
        <w:rPr>
          <w:rFonts w:ascii="宋体"/>
          <w:sz w:val="21"/>
          <w:szCs w:val="21"/>
        </w:rPr>
        <w:t>7</w:t>
      </w:r>
      <w:r w:rsidRPr="00846483">
        <w:rPr>
          <w:rFonts w:ascii="宋体" w:hint="eastAsia"/>
          <w:sz w:val="21"/>
          <w:szCs w:val="21"/>
        </w:rPr>
        <w:t>月</w:t>
      </w:r>
      <w:r w:rsidRPr="00846483">
        <w:rPr>
          <w:rFonts w:ascii="宋体"/>
          <w:sz w:val="21"/>
          <w:szCs w:val="21"/>
        </w:rPr>
        <w:t>22</w:t>
      </w:r>
      <w:r w:rsidRPr="00846483">
        <w:rPr>
          <w:rFonts w:ascii="宋体" w:hint="eastAsia"/>
          <w:sz w:val="21"/>
          <w:szCs w:val="21"/>
        </w:rPr>
        <w:t>日在巨潮资讯网（</w:t>
      </w:r>
      <w:r w:rsidRPr="00846483">
        <w:rPr>
          <w:rFonts w:ascii="宋体"/>
          <w:sz w:val="21"/>
          <w:szCs w:val="21"/>
        </w:rPr>
        <w:t>http://www.cninfo.com.cn</w:t>
      </w:r>
      <w:r w:rsidRPr="00846483">
        <w:rPr>
          <w:rFonts w:ascii="宋体" w:hint="eastAsia"/>
          <w:sz w:val="21"/>
          <w:szCs w:val="21"/>
        </w:rPr>
        <w:t>）披露的相关公告。</w:t>
      </w:r>
    </w:p>
    <w:p w:rsidR="00E357AD" w:rsidRDefault="00A11940" w:rsidP="00BF7ABE">
      <w:pPr>
        <w:spacing w:line="360" w:lineRule="auto"/>
        <w:ind w:firstLineChars="200" w:firstLine="420"/>
        <w:rPr>
          <w:rFonts w:ascii="宋体"/>
          <w:sz w:val="21"/>
          <w:szCs w:val="21"/>
        </w:rPr>
      </w:pPr>
      <w:r>
        <w:rPr>
          <w:rFonts w:ascii="宋体" w:hint="eastAsia"/>
          <w:sz w:val="21"/>
          <w:szCs w:val="21"/>
        </w:rPr>
        <w:t>5</w:t>
      </w:r>
      <w:r w:rsidR="00BF7ABE">
        <w:rPr>
          <w:rFonts w:ascii="宋体" w:hint="eastAsia"/>
          <w:sz w:val="21"/>
          <w:szCs w:val="21"/>
        </w:rPr>
        <w:t>、</w:t>
      </w:r>
      <w:r w:rsidR="00BF7ABE" w:rsidRPr="00BF7ABE">
        <w:rPr>
          <w:rFonts w:ascii="宋体" w:hint="eastAsia"/>
          <w:sz w:val="21"/>
          <w:szCs w:val="21"/>
        </w:rPr>
        <w:t>2015年7月21日</w:t>
      </w:r>
      <w:r w:rsidR="00BF7ABE">
        <w:rPr>
          <w:rFonts w:ascii="宋体" w:hint="eastAsia"/>
          <w:sz w:val="21"/>
          <w:szCs w:val="21"/>
        </w:rPr>
        <w:t>，</w:t>
      </w:r>
      <w:r w:rsidR="00BF7ABE" w:rsidRPr="00BF7ABE">
        <w:rPr>
          <w:rFonts w:ascii="宋体" w:hint="eastAsia"/>
          <w:sz w:val="21"/>
          <w:szCs w:val="21"/>
        </w:rPr>
        <w:t xml:space="preserve"> 2015年第一次临时股东大会选举徐信忠先生担任公司第八届监事会监事。</w:t>
      </w:r>
      <w:r w:rsidR="00495619" w:rsidRPr="00495619">
        <w:rPr>
          <w:rFonts w:ascii="宋体" w:hint="eastAsia"/>
          <w:sz w:val="21"/>
          <w:szCs w:val="21"/>
        </w:rPr>
        <w:t>2015年</w:t>
      </w:r>
      <w:r w:rsidR="00495619">
        <w:rPr>
          <w:rFonts w:ascii="宋体" w:hint="eastAsia"/>
          <w:sz w:val="21"/>
          <w:szCs w:val="21"/>
        </w:rPr>
        <w:t>7</w:t>
      </w:r>
      <w:r w:rsidR="00495619" w:rsidRPr="00495619">
        <w:rPr>
          <w:rFonts w:ascii="宋体" w:hint="eastAsia"/>
          <w:sz w:val="21"/>
          <w:szCs w:val="21"/>
        </w:rPr>
        <w:t>月</w:t>
      </w:r>
      <w:r w:rsidR="00465260">
        <w:rPr>
          <w:rFonts w:ascii="宋体" w:hint="eastAsia"/>
          <w:sz w:val="21"/>
          <w:szCs w:val="21"/>
        </w:rPr>
        <w:t>28</w:t>
      </w:r>
      <w:r w:rsidR="00495619" w:rsidRPr="00495619">
        <w:rPr>
          <w:rFonts w:ascii="宋体" w:hint="eastAsia"/>
          <w:sz w:val="21"/>
          <w:szCs w:val="21"/>
        </w:rPr>
        <w:t>日，经广东证监局《</w:t>
      </w:r>
      <w:r w:rsidR="00495619" w:rsidRPr="00BF7ABE">
        <w:rPr>
          <w:rFonts w:ascii="宋体" w:hint="eastAsia"/>
          <w:sz w:val="21"/>
          <w:szCs w:val="21"/>
        </w:rPr>
        <w:t>关于核准徐信忠证券公司监事任职资格的批复》（广东证监许可〔2015〕32号），</w:t>
      </w:r>
      <w:r w:rsidR="00495619" w:rsidRPr="00495619">
        <w:rPr>
          <w:rFonts w:ascii="宋体" w:hint="eastAsia"/>
          <w:sz w:val="21"/>
          <w:szCs w:val="21"/>
        </w:rPr>
        <w:t>核准</w:t>
      </w:r>
      <w:r w:rsidR="00BF7ABE" w:rsidRPr="00BF7ABE">
        <w:rPr>
          <w:rFonts w:ascii="宋体" w:hint="eastAsia"/>
          <w:sz w:val="21"/>
          <w:szCs w:val="21"/>
        </w:rPr>
        <w:t>了徐信忠先生的证券公司监事任职资格。至此，徐信忠先生正式履行公司监事职务。</w:t>
      </w:r>
    </w:p>
    <w:p w:rsidR="00BF7ABE" w:rsidRDefault="00BF7ABE" w:rsidP="00BF7ABE">
      <w:pPr>
        <w:spacing w:line="360" w:lineRule="auto"/>
        <w:ind w:firstLineChars="200" w:firstLine="420"/>
        <w:rPr>
          <w:rFonts w:ascii="宋体"/>
          <w:sz w:val="21"/>
          <w:szCs w:val="21"/>
        </w:rPr>
      </w:pPr>
      <w:r w:rsidRPr="00846483">
        <w:rPr>
          <w:rFonts w:ascii="宋体" w:hint="eastAsia"/>
          <w:sz w:val="21"/>
          <w:szCs w:val="21"/>
        </w:rPr>
        <w:t>详细请见公司于</w:t>
      </w:r>
      <w:r w:rsidRPr="00846483">
        <w:rPr>
          <w:rFonts w:ascii="宋体"/>
          <w:sz w:val="21"/>
          <w:szCs w:val="21"/>
        </w:rPr>
        <w:t>2015</w:t>
      </w:r>
      <w:r w:rsidRPr="00846483">
        <w:rPr>
          <w:rFonts w:ascii="宋体" w:hint="eastAsia"/>
          <w:sz w:val="21"/>
          <w:szCs w:val="21"/>
        </w:rPr>
        <w:t>年</w:t>
      </w:r>
      <w:r w:rsidRPr="00846483">
        <w:rPr>
          <w:rFonts w:ascii="宋体"/>
          <w:sz w:val="21"/>
          <w:szCs w:val="21"/>
        </w:rPr>
        <w:t>7</w:t>
      </w:r>
      <w:r w:rsidRPr="00846483">
        <w:rPr>
          <w:rFonts w:ascii="宋体" w:hint="eastAsia"/>
          <w:sz w:val="21"/>
          <w:szCs w:val="21"/>
        </w:rPr>
        <w:t>月</w:t>
      </w:r>
      <w:r>
        <w:rPr>
          <w:rFonts w:ascii="宋体" w:hint="eastAsia"/>
          <w:sz w:val="21"/>
          <w:szCs w:val="21"/>
        </w:rPr>
        <w:t>30</w:t>
      </w:r>
      <w:r w:rsidRPr="00846483">
        <w:rPr>
          <w:rFonts w:ascii="宋体" w:hint="eastAsia"/>
          <w:sz w:val="21"/>
          <w:szCs w:val="21"/>
        </w:rPr>
        <w:t>日在巨潮资讯网（</w:t>
      </w:r>
      <w:r w:rsidRPr="00846483">
        <w:rPr>
          <w:rFonts w:ascii="宋体"/>
          <w:sz w:val="21"/>
          <w:szCs w:val="21"/>
        </w:rPr>
        <w:t>http://www.cninfo.com.cn</w:t>
      </w:r>
      <w:r w:rsidRPr="00846483">
        <w:rPr>
          <w:rFonts w:ascii="宋体" w:hint="eastAsia"/>
          <w:sz w:val="21"/>
          <w:szCs w:val="21"/>
        </w:rPr>
        <w:t>）披露的相关公告。</w:t>
      </w:r>
    </w:p>
    <w:p w:rsidR="008314F9" w:rsidRPr="008314F9" w:rsidRDefault="00A11940" w:rsidP="00AE4979">
      <w:pPr>
        <w:spacing w:line="360" w:lineRule="auto"/>
        <w:ind w:firstLineChars="200" w:firstLine="420"/>
        <w:rPr>
          <w:rFonts w:ascii="宋体"/>
          <w:sz w:val="21"/>
          <w:szCs w:val="21"/>
        </w:rPr>
      </w:pPr>
      <w:r>
        <w:rPr>
          <w:rFonts w:ascii="宋体" w:hint="eastAsia"/>
          <w:sz w:val="21"/>
          <w:szCs w:val="21"/>
        </w:rPr>
        <w:t>6</w:t>
      </w:r>
      <w:r w:rsidR="008314F9">
        <w:rPr>
          <w:rFonts w:ascii="宋体" w:hint="eastAsia"/>
          <w:sz w:val="21"/>
          <w:szCs w:val="21"/>
        </w:rPr>
        <w:t>、</w:t>
      </w:r>
      <w:r w:rsidR="008314F9">
        <w:t xml:space="preserve"> </w:t>
      </w:r>
      <w:r w:rsidR="008314F9" w:rsidRPr="008314F9">
        <w:rPr>
          <w:rFonts w:ascii="宋体" w:hint="eastAsia"/>
          <w:sz w:val="21"/>
          <w:szCs w:val="21"/>
        </w:rPr>
        <w:t>公司于</w:t>
      </w:r>
      <w:r w:rsidR="008314F9" w:rsidRPr="008314F9">
        <w:rPr>
          <w:rFonts w:ascii="宋体"/>
          <w:sz w:val="21"/>
          <w:szCs w:val="21"/>
        </w:rPr>
        <w:t>2015</w:t>
      </w:r>
      <w:r w:rsidR="008314F9" w:rsidRPr="008314F9">
        <w:rPr>
          <w:rFonts w:ascii="宋体" w:hint="eastAsia"/>
          <w:sz w:val="21"/>
          <w:szCs w:val="21"/>
        </w:rPr>
        <w:t>年</w:t>
      </w:r>
      <w:r w:rsidR="008314F9" w:rsidRPr="008314F9">
        <w:rPr>
          <w:rFonts w:ascii="宋体"/>
          <w:sz w:val="21"/>
          <w:szCs w:val="21"/>
        </w:rPr>
        <w:t>8</w:t>
      </w:r>
      <w:r w:rsidR="008314F9" w:rsidRPr="008314F9">
        <w:rPr>
          <w:rFonts w:ascii="宋体" w:hint="eastAsia"/>
          <w:sz w:val="21"/>
          <w:szCs w:val="21"/>
        </w:rPr>
        <w:t>月</w:t>
      </w:r>
      <w:r w:rsidR="008314F9" w:rsidRPr="008314F9">
        <w:rPr>
          <w:rFonts w:ascii="宋体"/>
          <w:sz w:val="21"/>
          <w:szCs w:val="21"/>
        </w:rPr>
        <w:t>22</w:t>
      </w:r>
      <w:r w:rsidR="008314F9" w:rsidRPr="008314F9">
        <w:rPr>
          <w:rFonts w:ascii="宋体" w:hint="eastAsia"/>
          <w:sz w:val="21"/>
          <w:szCs w:val="21"/>
        </w:rPr>
        <w:t>日收到赵金先生的书面辞职函，赵金先生因个人原因，申请辞去公司第八届监事会监事职务。</w:t>
      </w:r>
      <w:r w:rsidR="00AE4979" w:rsidRPr="00AE4979">
        <w:rPr>
          <w:rFonts w:ascii="宋体" w:hint="eastAsia"/>
          <w:sz w:val="21"/>
          <w:szCs w:val="21"/>
        </w:rPr>
        <w:t>赵金先生的辞职函送达公司时生效。</w:t>
      </w:r>
    </w:p>
    <w:p w:rsidR="008314F9" w:rsidRDefault="008314F9" w:rsidP="008314F9">
      <w:pPr>
        <w:spacing w:line="360" w:lineRule="auto"/>
        <w:ind w:firstLineChars="200" w:firstLine="420"/>
        <w:rPr>
          <w:rFonts w:ascii="宋体"/>
          <w:sz w:val="21"/>
          <w:szCs w:val="21"/>
        </w:rPr>
      </w:pPr>
      <w:r w:rsidRPr="00846483">
        <w:rPr>
          <w:rFonts w:ascii="宋体" w:hint="eastAsia"/>
          <w:sz w:val="21"/>
          <w:szCs w:val="21"/>
        </w:rPr>
        <w:t>详细请见公司于</w:t>
      </w:r>
      <w:r w:rsidRPr="00846483">
        <w:rPr>
          <w:rFonts w:ascii="宋体"/>
          <w:sz w:val="21"/>
          <w:szCs w:val="21"/>
        </w:rPr>
        <w:t>2015</w:t>
      </w:r>
      <w:r w:rsidRPr="00846483">
        <w:rPr>
          <w:rFonts w:ascii="宋体" w:hint="eastAsia"/>
          <w:sz w:val="21"/>
          <w:szCs w:val="21"/>
        </w:rPr>
        <w:t>年</w:t>
      </w:r>
      <w:r>
        <w:rPr>
          <w:rFonts w:ascii="宋体"/>
          <w:sz w:val="21"/>
          <w:szCs w:val="21"/>
        </w:rPr>
        <w:t>8</w:t>
      </w:r>
      <w:r w:rsidRPr="00846483">
        <w:rPr>
          <w:rFonts w:ascii="宋体" w:hint="eastAsia"/>
          <w:sz w:val="21"/>
          <w:szCs w:val="21"/>
        </w:rPr>
        <w:t>月</w:t>
      </w:r>
      <w:r>
        <w:rPr>
          <w:rFonts w:ascii="宋体"/>
          <w:sz w:val="21"/>
          <w:szCs w:val="21"/>
        </w:rPr>
        <w:t>25</w:t>
      </w:r>
      <w:r w:rsidRPr="00846483">
        <w:rPr>
          <w:rFonts w:ascii="宋体" w:hint="eastAsia"/>
          <w:sz w:val="21"/>
          <w:szCs w:val="21"/>
        </w:rPr>
        <w:t>日在巨潮资讯网（</w:t>
      </w:r>
      <w:r w:rsidRPr="00846483">
        <w:rPr>
          <w:rFonts w:ascii="宋体"/>
          <w:sz w:val="21"/>
          <w:szCs w:val="21"/>
        </w:rPr>
        <w:t>http://www.cninfo.com.cn</w:t>
      </w:r>
      <w:r w:rsidRPr="00846483">
        <w:rPr>
          <w:rFonts w:ascii="宋体" w:hint="eastAsia"/>
          <w:sz w:val="21"/>
          <w:szCs w:val="21"/>
        </w:rPr>
        <w:t>）披露的相关公告。</w:t>
      </w:r>
    </w:p>
    <w:p w:rsidR="008314F9" w:rsidRDefault="00A11940" w:rsidP="008314F9">
      <w:pPr>
        <w:spacing w:line="360" w:lineRule="auto"/>
        <w:ind w:firstLineChars="200" w:firstLine="420"/>
        <w:rPr>
          <w:rFonts w:ascii="宋体"/>
          <w:sz w:val="21"/>
          <w:szCs w:val="21"/>
        </w:rPr>
      </w:pPr>
      <w:r>
        <w:rPr>
          <w:rFonts w:ascii="宋体" w:hint="eastAsia"/>
          <w:sz w:val="21"/>
          <w:szCs w:val="21"/>
        </w:rPr>
        <w:t>7</w:t>
      </w:r>
      <w:r w:rsidR="008314F9">
        <w:rPr>
          <w:rFonts w:ascii="宋体" w:hint="eastAsia"/>
          <w:sz w:val="21"/>
          <w:szCs w:val="21"/>
        </w:rPr>
        <w:t>、</w:t>
      </w:r>
      <w:r w:rsidR="008314F9" w:rsidRPr="008314F9">
        <w:rPr>
          <w:rFonts w:ascii="宋体"/>
          <w:sz w:val="21"/>
          <w:szCs w:val="21"/>
        </w:rPr>
        <w:t>2015</w:t>
      </w:r>
      <w:r w:rsidR="008314F9" w:rsidRPr="008314F9">
        <w:rPr>
          <w:rFonts w:ascii="宋体" w:hint="eastAsia"/>
          <w:sz w:val="21"/>
          <w:szCs w:val="21"/>
        </w:rPr>
        <w:t>年</w:t>
      </w:r>
      <w:r w:rsidR="008314F9" w:rsidRPr="008314F9">
        <w:rPr>
          <w:rFonts w:ascii="宋体"/>
          <w:sz w:val="21"/>
          <w:szCs w:val="21"/>
        </w:rPr>
        <w:t>8</w:t>
      </w:r>
      <w:r w:rsidR="008314F9" w:rsidRPr="008314F9">
        <w:rPr>
          <w:rFonts w:ascii="宋体" w:hint="eastAsia"/>
          <w:sz w:val="21"/>
          <w:szCs w:val="21"/>
        </w:rPr>
        <w:t>月</w:t>
      </w:r>
      <w:r w:rsidR="008314F9" w:rsidRPr="008314F9">
        <w:rPr>
          <w:rFonts w:ascii="宋体"/>
          <w:sz w:val="21"/>
          <w:szCs w:val="21"/>
        </w:rPr>
        <w:t>24</w:t>
      </w:r>
      <w:r w:rsidR="008314F9" w:rsidRPr="008314F9">
        <w:rPr>
          <w:rFonts w:ascii="宋体" w:hint="eastAsia"/>
          <w:sz w:val="21"/>
          <w:szCs w:val="21"/>
        </w:rPr>
        <w:t>日，公司收到中国证券监督管理委员会（以下简称“中国证监会”）《调查通知书》（</w:t>
      </w:r>
      <w:proofErr w:type="gramStart"/>
      <w:r w:rsidR="008314F9" w:rsidRPr="008314F9">
        <w:rPr>
          <w:rFonts w:ascii="宋体" w:hint="eastAsia"/>
          <w:sz w:val="21"/>
          <w:szCs w:val="21"/>
        </w:rPr>
        <w:t>鄂证调查字</w:t>
      </w:r>
      <w:proofErr w:type="gramEnd"/>
      <w:r w:rsidR="008314F9" w:rsidRPr="008314F9">
        <w:rPr>
          <w:rFonts w:ascii="宋体"/>
          <w:sz w:val="21"/>
          <w:szCs w:val="21"/>
        </w:rPr>
        <w:t>2015023</w:t>
      </w:r>
      <w:r w:rsidR="008314F9" w:rsidRPr="008314F9">
        <w:rPr>
          <w:rFonts w:ascii="宋体" w:hint="eastAsia"/>
          <w:sz w:val="21"/>
          <w:szCs w:val="21"/>
        </w:rPr>
        <w:t>号）。因涉嫌未按规定审查、了解客户身份等违法违规行为，根据《中华人民共和国证券法》的有关规定，中国证监会决定对公司立案调查。</w:t>
      </w:r>
      <w:r w:rsidR="008314F9" w:rsidRPr="008314F9">
        <w:rPr>
          <w:rFonts w:ascii="宋体"/>
          <w:sz w:val="21"/>
          <w:szCs w:val="21"/>
        </w:rPr>
        <w:t>2015</w:t>
      </w:r>
      <w:r w:rsidR="008314F9" w:rsidRPr="008314F9">
        <w:rPr>
          <w:rFonts w:ascii="宋体" w:hint="eastAsia"/>
          <w:sz w:val="21"/>
          <w:szCs w:val="21"/>
        </w:rPr>
        <w:t>年</w:t>
      </w:r>
      <w:r w:rsidR="008314F9" w:rsidRPr="008314F9">
        <w:rPr>
          <w:rFonts w:ascii="宋体"/>
          <w:sz w:val="21"/>
          <w:szCs w:val="21"/>
        </w:rPr>
        <w:t>9</w:t>
      </w:r>
      <w:r w:rsidR="008314F9" w:rsidRPr="008314F9">
        <w:rPr>
          <w:rFonts w:ascii="宋体" w:hint="eastAsia"/>
          <w:sz w:val="21"/>
          <w:szCs w:val="21"/>
        </w:rPr>
        <w:t>月</w:t>
      </w:r>
      <w:r w:rsidR="008314F9" w:rsidRPr="008314F9">
        <w:rPr>
          <w:rFonts w:ascii="宋体"/>
          <w:sz w:val="21"/>
          <w:szCs w:val="21"/>
        </w:rPr>
        <w:t>10</w:t>
      </w:r>
      <w:r w:rsidR="008314F9" w:rsidRPr="008314F9">
        <w:rPr>
          <w:rFonts w:ascii="宋体" w:hint="eastAsia"/>
          <w:sz w:val="21"/>
          <w:szCs w:val="21"/>
        </w:rPr>
        <w:t>日，公司收到中国证监会《行政处罚事先告知书》（处罚字</w:t>
      </w:r>
      <w:r w:rsidR="008314F9" w:rsidRPr="008314F9">
        <w:rPr>
          <w:rFonts w:ascii="宋体"/>
          <w:sz w:val="21"/>
          <w:szCs w:val="21"/>
        </w:rPr>
        <w:t>[2015]71</w:t>
      </w:r>
      <w:r w:rsidR="008314F9" w:rsidRPr="008314F9">
        <w:rPr>
          <w:rFonts w:ascii="宋体" w:hint="eastAsia"/>
          <w:sz w:val="21"/>
          <w:szCs w:val="21"/>
        </w:rPr>
        <w:t>号）</w:t>
      </w:r>
      <w:r w:rsidR="008314F9">
        <w:rPr>
          <w:rFonts w:ascii="宋体" w:hint="eastAsia"/>
          <w:sz w:val="21"/>
          <w:szCs w:val="21"/>
        </w:rPr>
        <w:t>。</w:t>
      </w:r>
    </w:p>
    <w:p w:rsidR="008314F9" w:rsidRPr="008314F9" w:rsidRDefault="008314F9" w:rsidP="008314F9">
      <w:pPr>
        <w:spacing w:line="360" w:lineRule="auto"/>
        <w:ind w:firstLineChars="200" w:firstLine="420"/>
        <w:rPr>
          <w:rFonts w:ascii="宋体"/>
          <w:sz w:val="21"/>
          <w:szCs w:val="21"/>
        </w:rPr>
      </w:pPr>
      <w:r>
        <w:rPr>
          <w:rFonts w:ascii="宋体" w:hint="eastAsia"/>
          <w:sz w:val="21"/>
          <w:szCs w:val="21"/>
        </w:rPr>
        <w:t>调查期间，公司</w:t>
      </w:r>
      <w:r w:rsidRPr="008314F9">
        <w:rPr>
          <w:rFonts w:ascii="宋体" w:hint="eastAsia"/>
          <w:sz w:val="21"/>
          <w:szCs w:val="21"/>
        </w:rPr>
        <w:t>积极配合中国证监会的调查工作，并严格按照监管要求履行信息披露义务。</w:t>
      </w:r>
    </w:p>
    <w:p w:rsidR="008314F9" w:rsidRDefault="008314F9" w:rsidP="008314F9">
      <w:pPr>
        <w:spacing w:line="360" w:lineRule="auto"/>
        <w:ind w:firstLineChars="200" w:firstLine="420"/>
        <w:rPr>
          <w:rFonts w:ascii="宋体"/>
          <w:sz w:val="21"/>
          <w:szCs w:val="21"/>
        </w:rPr>
      </w:pPr>
      <w:r w:rsidRPr="008314F9">
        <w:rPr>
          <w:rFonts w:ascii="宋体" w:hint="eastAsia"/>
          <w:sz w:val="21"/>
          <w:szCs w:val="21"/>
        </w:rPr>
        <w:t>公司目前经营状况正常。</w:t>
      </w:r>
    </w:p>
    <w:p w:rsidR="008314F9" w:rsidRDefault="008314F9" w:rsidP="008314F9">
      <w:pPr>
        <w:spacing w:line="360" w:lineRule="auto"/>
        <w:ind w:firstLineChars="200" w:firstLine="420"/>
        <w:rPr>
          <w:rFonts w:ascii="宋体"/>
          <w:sz w:val="21"/>
          <w:szCs w:val="21"/>
        </w:rPr>
      </w:pPr>
      <w:r w:rsidRPr="00846483">
        <w:rPr>
          <w:rFonts w:ascii="宋体" w:hint="eastAsia"/>
          <w:sz w:val="21"/>
          <w:szCs w:val="21"/>
        </w:rPr>
        <w:t>详细请见公司于</w:t>
      </w:r>
      <w:r w:rsidRPr="00846483">
        <w:rPr>
          <w:rFonts w:ascii="宋体"/>
          <w:sz w:val="21"/>
          <w:szCs w:val="21"/>
        </w:rPr>
        <w:t>2015</w:t>
      </w:r>
      <w:r w:rsidRPr="00846483">
        <w:rPr>
          <w:rFonts w:ascii="宋体" w:hint="eastAsia"/>
          <w:sz w:val="21"/>
          <w:szCs w:val="21"/>
        </w:rPr>
        <w:t>年</w:t>
      </w:r>
      <w:r>
        <w:rPr>
          <w:rFonts w:ascii="宋体"/>
          <w:sz w:val="21"/>
          <w:szCs w:val="21"/>
        </w:rPr>
        <w:t>8</w:t>
      </w:r>
      <w:r w:rsidRPr="00846483">
        <w:rPr>
          <w:rFonts w:ascii="宋体" w:hint="eastAsia"/>
          <w:sz w:val="21"/>
          <w:szCs w:val="21"/>
        </w:rPr>
        <w:t>月</w:t>
      </w:r>
      <w:r>
        <w:rPr>
          <w:rFonts w:ascii="宋体"/>
          <w:sz w:val="21"/>
          <w:szCs w:val="21"/>
        </w:rPr>
        <w:t>26</w:t>
      </w:r>
      <w:r w:rsidRPr="00846483">
        <w:rPr>
          <w:rFonts w:ascii="宋体" w:hint="eastAsia"/>
          <w:sz w:val="21"/>
          <w:szCs w:val="21"/>
        </w:rPr>
        <w:t>日</w:t>
      </w:r>
      <w:r>
        <w:rPr>
          <w:rFonts w:ascii="宋体" w:hint="eastAsia"/>
          <w:sz w:val="21"/>
          <w:szCs w:val="21"/>
        </w:rPr>
        <w:t>和</w:t>
      </w:r>
      <w:r>
        <w:rPr>
          <w:rFonts w:ascii="宋体"/>
          <w:sz w:val="21"/>
          <w:szCs w:val="21"/>
        </w:rPr>
        <w:t>9</w:t>
      </w:r>
      <w:r>
        <w:rPr>
          <w:rFonts w:ascii="宋体" w:hint="eastAsia"/>
          <w:sz w:val="21"/>
          <w:szCs w:val="21"/>
        </w:rPr>
        <w:t>月</w:t>
      </w:r>
      <w:r>
        <w:rPr>
          <w:rFonts w:ascii="宋体"/>
          <w:sz w:val="21"/>
          <w:szCs w:val="21"/>
        </w:rPr>
        <w:t>12</w:t>
      </w:r>
      <w:r>
        <w:rPr>
          <w:rFonts w:ascii="宋体" w:hint="eastAsia"/>
          <w:sz w:val="21"/>
          <w:szCs w:val="21"/>
        </w:rPr>
        <w:t>日</w:t>
      </w:r>
      <w:r w:rsidRPr="00846483">
        <w:rPr>
          <w:rFonts w:ascii="宋体" w:hint="eastAsia"/>
          <w:sz w:val="21"/>
          <w:szCs w:val="21"/>
        </w:rPr>
        <w:t>在巨潮资讯网（</w:t>
      </w:r>
      <w:r w:rsidRPr="00846483">
        <w:rPr>
          <w:rFonts w:ascii="宋体"/>
          <w:sz w:val="21"/>
          <w:szCs w:val="21"/>
        </w:rPr>
        <w:t>http://www.cninfo.com.cn</w:t>
      </w:r>
      <w:r w:rsidRPr="00846483">
        <w:rPr>
          <w:rFonts w:ascii="宋体" w:hint="eastAsia"/>
          <w:sz w:val="21"/>
          <w:szCs w:val="21"/>
        </w:rPr>
        <w:t>）披露的相关公告。</w:t>
      </w:r>
    </w:p>
    <w:p w:rsidR="008314F9" w:rsidRDefault="00A11940" w:rsidP="008314F9">
      <w:pPr>
        <w:spacing w:line="360" w:lineRule="auto"/>
        <w:ind w:firstLineChars="200" w:firstLine="420"/>
        <w:rPr>
          <w:rFonts w:ascii="宋体"/>
          <w:sz w:val="21"/>
          <w:szCs w:val="21"/>
        </w:rPr>
      </w:pPr>
      <w:r>
        <w:rPr>
          <w:rFonts w:ascii="宋体" w:hint="eastAsia"/>
          <w:sz w:val="21"/>
          <w:szCs w:val="21"/>
        </w:rPr>
        <w:t>8</w:t>
      </w:r>
      <w:r w:rsidR="00837DF1">
        <w:rPr>
          <w:rFonts w:ascii="宋体" w:hint="eastAsia"/>
          <w:sz w:val="21"/>
          <w:szCs w:val="21"/>
        </w:rPr>
        <w:t>、关于向全资子公司广发控股（香港）增资的事宜</w:t>
      </w:r>
    </w:p>
    <w:p w:rsidR="0043226B" w:rsidRDefault="00837DF1" w:rsidP="00837DF1">
      <w:pPr>
        <w:spacing w:line="360" w:lineRule="auto"/>
        <w:ind w:firstLineChars="200" w:firstLine="420"/>
        <w:rPr>
          <w:rFonts w:ascii="宋体"/>
          <w:sz w:val="21"/>
          <w:szCs w:val="21"/>
        </w:rPr>
      </w:pPr>
      <w:r>
        <w:rPr>
          <w:rFonts w:ascii="宋体" w:hint="eastAsia"/>
          <w:sz w:val="21"/>
          <w:szCs w:val="21"/>
        </w:rPr>
        <w:lastRenderedPageBreak/>
        <w:t>公司</w:t>
      </w:r>
      <w:r w:rsidRPr="00837DF1">
        <w:rPr>
          <w:rFonts w:ascii="宋体"/>
          <w:sz w:val="21"/>
          <w:szCs w:val="21"/>
        </w:rPr>
        <w:t>2015</w:t>
      </w:r>
      <w:r w:rsidRPr="00837DF1">
        <w:rPr>
          <w:rFonts w:ascii="宋体" w:hint="eastAsia"/>
          <w:sz w:val="21"/>
          <w:szCs w:val="21"/>
        </w:rPr>
        <w:t>年</w:t>
      </w:r>
      <w:r w:rsidRPr="00837DF1">
        <w:rPr>
          <w:rFonts w:ascii="宋体"/>
          <w:sz w:val="21"/>
          <w:szCs w:val="21"/>
        </w:rPr>
        <w:t>4</w:t>
      </w:r>
      <w:r w:rsidRPr="00837DF1">
        <w:rPr>
          <w:rFonts w:ascii="宋体" w:hint="eastAsia"/>
          <w:sz w:val="21"/>
          <w:szCs w:val="21"/>
        </w:rPr>
        <w:t>月</w:t>
      </w:r>
      <w:r w:rsidRPr="00837DF1">
        <w:rPr>
          <w:rFonts w:ascii="宋体"/>
          <w:sz w:val="21"/>
          <w:szCs w:val="21"/>
        </w:rPr>
        <w:t>20</w:t>
      </w:r>
      <w:r w:rsidRPr="00837DF1">
        <w:rPr>
          <w:rFonts w:ascii="宋体" w:hint="eastAsia"/>
          <w:sz w:val="21"/>
          <w:szCs w:val="21"/>
        </w:rPr>
        <w:t>日召开的第八届董事会第十四次会议通过了《关于向广发控股（香港）有限公司增资的议案》，同意向全资子公司广发控股（香港）有限公司（以下简称“广发香港公司”）增资</w:t>
      </w:r>
      <w:r w:rsidRPr="00837DF1">
        <w:rPr>
          <w:rFonts w:ascii="宋体"/>
          <w:sz w:val="21"/>
          <w:szCs w:val="21"/>
        </w:rPr>
        <w:t>41.6</w:t>
      </w:r>
      <w:r w:rsidRPr="00837DF1">
        <w:rPr>
          <w:rFonts w:ascii="宋体" w:hint="eastAsia"/>
          <w:sz w:val="21"/>
          <w:szCs w:val="21"/>
        </w:rPr>
        <w:t>亿港元，资金来源为</w:t>
      </w:r>
      <w:r w:rsidR="002A1D12" w:rsidRPr="00837DF1">
        <w:rPr>
          <w:rFonts w:ascii="宋体" w:hint="eastAsia"/>
          <w:sz w:val="21"/>
          <w:szCs w:val="21"/>
        </w:rPr>
        <w:t>发行</w:t>
      </w:r>
      <w:r w:rsidR="002A1D12" w:rsidRPr="00837DF1">
        <w:rPr>
          <w:rFonts w:ascii="宋体"/>
          <w:sz w:val="21"/>
          <w:szCs w:val="21"/>
        </w:rPr>
        <w:t>H</w:t>
      </w:r>
      <w:r w:rsidR="002A1D12" w:rsidRPr="00837DF1">
        <w:rPr>
          <w:rFonts w:ascii="宋体" w:hint="eastAsia"/>
          <w:sz w:val="21"/>
          <w:szCs w:val="21"/>
        </w:rPr>
        <w:t>股所募集资金</w:t>
      </w:r>
      <w:r w:rsidRPr="00837DF1">
        <w:rPr>
          <w:rFonts w:ascii="宋体" w:hint="eastAsia"/>
          <w:sz w:val="21"/>
          <w:szCs w:val="21"/>
        </w:rPr>
        <w:t>。</w:t>
      </w:r>
    </w:p>
    <w:p w:rsidR="00837DF1" w:rsidRDefault="0043226B" w:rsidP="00837DF1">
      <w:pPr>
        <w:spacing w:line="360" w:lineRule="auto"/>
        <w:ind w:firstLineChars="200" w:firstLine="420"/>
        <w:rPr>
          <w:rFonts w:ascii="宋体"/>
          <w:sz w:val="21"/>
          <w:szCs w:val="21"/>
        </w:rPr>
      </w:pPr>
      <w:r>
        <w:rPr>
          <w:rFonts w:ascii="宋体" w:hint="eastAsia"/>
          <w:sz w:val="21"/>
          <w:szCs w:val="21"/>
        </w:rPr>
        <w:t>经</w:t>
      </w:r>
      <w:r>
        <w:rPr>
          <w:rFonts w:ascii="宋体"/>
          <w:sz w:val="21"/>
          <w:szCs w:val="21"/>
        </w:rPr>
        <w:t>2015</w:t>
      </w:r>
      <w:r>
        <w:rPr>
          <w:rFonts w:ascii="宋体" w:hint="eastAsia"/>
          <w:sz w:val="21"/>
          <w:szCs w:val="21"/>
        </w:rPr>
        <w:t>年</w:t>
      </w:r>
      <w:r>
        <w:rPr>
          <w:rFonts w:ascii="宋体"/>
          <w:sz w:val="21"/>
          <w:szCs w:val="21"/>
        </w:rPr>
        <w:t>9</w:t>
      </w:r>
      <w:r>
        <w:rPr>
          <w:rFonts w:ascii="宋体" w:hint="eastAsia"/>
          <w:sz w:val="21"/>
          <w:szCs w:val="21"/>
        </w:rPr>
        <w:t>月</w:t>
      </w:r>
      <w:r>
        <w:rPr>
          <w:rFonts w:ascii="宋体"/>
          <w:sz w:val="21"/>
          <w:szCs w:val="21"/>
        </w:rPr>
        <w:t>2</w:t>
      </w:r>
      <w:r>
        <w:rPr>
          <w:rFonts w:ascii="宋体" w:hint="eastAsia"/>
          <w:sz w:val="21"/>
          <w:szCs w:val="21"/>
        </w:rPr>
        <w:t>日召开的第八届董事会第二十三次会议审议通过，</w:t>
      </w:r>
      <w:r w:rsidR="00837DF1" w:rsidRPr="00837DF1">
        <w:rPr>
          <w:rFonts w:ascii="宋体" w:hint="eastAsia"/>
          <w:sz w:val="21"/>
          <w:szCs w:val="21"/>
        </w:rPr>
        <w:t>公司</w:t>
      </w:r>
      <w:proofErr w:type="gramStart"/>
      <w:r w:rsidR="00837DF1" w:rsidRPr="00837DF1">
        <w:rPr>
          <w:rFonts w:ascii="宋体" w:hint="eastAsia"/>
          <w:sz w:val="21"/>
          <w:szCs w:val="21"/>
        </w:rPr>
        <w:t>拟</w:t>
      </w:r>
      <w:r w:rsidR="000E5A41">
        <w:rPr>
          <w:rFonts w:ascii="宋体" w:hint="eastAsia"/>
          <w:sz w:val="21"/>
          <w:szCs w:val="21"/>
        </w:rPr>
        <w:t>再次</w:t>
      </w:r>
      <w:proofErr w:type="gramEnd"/>
      <w:r w:rsidR="00837DF1" w:rsidRPr="00837DF1">
        <w:rPr>
          <w:rFonts w:ascii="宋体" w:hint="eastAsia"/>
          <w:sz w:val="21"/>
          <w:szCs w:val="21"/>
        </w:rPr>
        <w:t>向广发香港公司一次性增资</w:t>
      </w:r>
      <w:r w:rsidR="00837DF1" w:rsidRPr="00837DF1">
        <w:rPr>
          <w:rFonts w:ascii="宋体"/>
          <w:sz w:val="21"/>
          <w:szCs w:val="21"/>
        </w:rPr>
        <w:t>52.37</w:t>
      </w:r>
      <w:r w:rsidR="00837DF1" w:rsidRPr="00837DF1">
        <w:rPr>
          <w:rFonts w:ascii="宋体" w:hint="eastAsia"/>
          <w:sz w:val="21"/>
          <w:szCs w:val="21"/>
        </w:rPr>
        <w:t>亿港元，资金来源为发行</w:t>
      </w:r>
      <w:r w:rsidR="00837DF1" w:rsidRPr="00837DF1">
        <w:rPr>
          <w:rFonts w:ascii="宋体"/>
          <w:sz w:val="21"/>
          <w:szCs w:val="21"/>
        </w:rPr>
        <w:t>H</w:t>
      </w:r>
      <w:r w:rsidR="00837DF1" w:rsidRPr="00837DF1">
        <w:rPr>
          <w:rFonts w:ascii="宋体" w:hint="eastAsia"/>
          <w:sz w:val="21"/>
          <w:szCs w:val="21"/>
        </w:rPr>
        <w:t>股所募集资金。</w:t>
      </w:r>
      <w:r w:rsidR="006F2365">
        <w:rPr>
          <w:rFonts w:ascii="宋体" w:hint="eastAsia"/>
          <w:sz w:val="21"/>
          <w:szCs w:val="21"/>
        </w:rPr>
        <w:t>本次增资款项还未划付。</w:t>
      </w:r>
    </w:p>
    <w:p w:rsidR="006F2365" w:rsidRDefault="00203B95" w:rsidP="00203B95">
      <w:pPr>
        <w:spacing w:line="360" w:lineRule="auto"/>
        <w:ind w:firstLineChars="200" w:firstLine="420"/>
        <w:rPr>
          <w:rFonts w:ascii="宋体"/>
          <w:sz w:val="21"/>
          <w:szCs w:val="21"/>
        </w:rPr>
      </w:pPr>
      <w:r w:rsidRPr="00846483">
        <w:rPr>
          <w:rFonts w:ascii="宋体" w:hint="eastAsia"/>
          <w:sz w:val="21"/>
          <w:szCs w:val="21"/>
        </w:rPr>
        <w:t>详细请见公司于</w:t>
      </w:r>
      <w:r w:rsidRPr="00846483">
        <w:rPr>
          <w:rFonts w:ascii="宋体"/>
          <w:sz w:val="21"/>
          <w:szCs w:val="21"/>
        </w:rPr>
        <w:t>2015</w:t>
      </w:r>
      <w:r w:rsidRPr="00846483">
        <w:rPr>
          <w:rFonts w:ascii="宋体" w:hint="eastAsia"/>
          <w:sz w:val="21"/>
          <w:szCs w:val="21"/>
        </w:rPr>
        <w:t>年</w:t>
      </w:r>
      <w:r w:rsidR="00556894">
        <w:rPr>
          <w:rFonts w:ascii="宋体" w:hint="eastAsia"/>
          <w:sz w:val="21"/>
          <w:szCs w:val="21"/>
        </w:rPr>
        <w:t>4月21日、</w:t>
      </w:r>
      <w:r>
        <w:rPr>
          <w:rFonts w:ascii="宋体"/>
          <w:sz w:val="21"/>
          <w:szCs w:val="21"/>
        </w:rPr>
        <w:t>9</w:t>
      </w:r>
      <w:r w:rsidRPr="00846483">
        <w:rPr>
          <w:rFonts w:ascii="宋体" w:hint="eastAsia"/>
          <w:sz w:val="21"/>
          <w:szCs w:val="21"/>
        </w:rPr>
        <w:t>月</w:t>
      </w:r>
      <w:r>
        <w:rPr>
          <w:rFonts w:ascii="宋体"/>
          <w:sz w:val="21"/>
          <w:szCs w:val="21"/>
        </w:rPr>
        <w:t>7</w:t>
      </w:r>
      <w:r w:rsidRPr="00846483">
        <w:rPr>
          <w:rFonts w:ascii="宋体" w:hint="eastAsia"/>
          <w:sz w:val="21"/>
          <w:szCs w:val="21"/>
        </w:rPr>
        <w:t>日</w:t>
      </w:r>
      <w:r>
        <w:rPr>
          <w:rFonts w:ascii="宋体" w:hint="eastAsia"/>
          <w:sz w:val="21"/>
          <w:szCs w:val="21"/>
        </w:rPr>
        <w:t>和</w:t>
      </w:r>
      <w:r>
        <w:rPr>
          <w:rFonts w:ascii="宋体"/>
          <w:sz w:val="21"/>
          <w:szCs w:val="21"/>
        </w:rPr>
        <w:t>9</w:t>
      </w:r>
      <w:r>
        <w:rPr>
          <w:rFonts w:ascii="宋体" w:hint="eastAsia"/>
          <w:sz w:val="21"/>
          <w:szCs w:val="21"/>
        </w:rPr>
        <w:t>月</w:t>
      </w:r>
      <w:r>
        <w:rPr>
          <w:rFonts w:ascii="宋体"/>
          <w:sz w:val="21"/>
          <w:szCs w:val="21"/>
        </w:rPr>
        <w:t>8</w:t>
      </w:r>
      <w:r>
        <w:rPr>
          <w:rFonts w:ascii="宋体" w:hint="eastAsia"/>
          <w:sz w:val="21"/>
          <w:szCs w:val="21"/>
        </w:rPr>
        <w:t>日</w:t>
      </w:r>
      <w:r w:rsidRPr="00846483">
        <w:rPr>
          <w:rFonts w:ascii="宋体" w:hint="eastAsia"/>
          <w:sz w:val="21"/>
          <w:szCs w:val="21"/>
        </w:rPr>
        <w:t>在巨潮资讯网（</w:t>
      </w:r>
      <w:r w:rsidRPr="00846483">
        <w:rPr>
          <w:rFonts w:ascii="宋体"/>
          <w:sz w:val="21"/>
          <w:szCs w:val="21"/>
        </w:rPr>
        <w:t>http://www.cninfo.com.cn</w:t>
      </w:r>
      <w:r w:rsidRPr="00846483">
        <w:rPr>
          <w:rFonts w:ascii="宋体" w:hint="eastAsia"/>
          <w:sz w:val="21"/>
          <w:szCs w:val="21"/>
        </w:rPr>
        <w:t>）披露的相关公告。</w:t>
      </w:r>
    </w:p>
    <w:p w:rsidR="00FB0C97" w:rsidRDefault="00A11940" w:rsidP="00203B95">
      <w:pPr>
        <w:spacing w:line="360" w:lineRule="auto"/>
        <w:ind w:firstLineChars="200" w:firstLine="420"/>
        <w:rPr>
          <w:rFonts w:ascii="宋体"/>
          <w:sz w:val="21"/>
          <w:szCs w:val="21"/>
        </w:rPr>
      </w:pPr>
      <w:r>
        <w:rPr>
          <w:rFonts w:ascii="宋体" w:hint="eastAsia"/>
          <w:sz w:val="21"/>
          <w:szCs w:val="21"/>
        </w:rPr>
        <w:t>9</w:t>
      </w:r>
      <w:r w:rsidR="00FB0C97">
        <w:rPr>
          <w:rFonts w:ascii="宋体" w:hint="eastAsia"/>
          <w:sz w:val="21"/>
          <w:szCs w:val="21"/>
        </w:rPr>
        <w:t>、公司</w:t>
      </w:r>
      <w:r w:rsidR="00FB0C97" w:rsidRPr="00FB0C97">
        <w:rPr>
          <w:rFonts w:ascii="宋体" w:hint="eastAsia"/>
          <w:sz w:val="21"/>
          <w:szCs w:val="21"/>
        </w:rPr>
        <w:t>2014年9月25日召开的第八届董事会第五次会议审议通过了《关于向广发信德投资管理有限公司增资的议案》，同意向全资子公司广发信德投资管理有限公司（以下简称“广发信德”）增资8亿元人民币，该8亿元人民币将根据实际情况分批增资，使广发信德的注册资本增至28亿元人民币，资金来源为公司2011年非公开发行股票的募集资金</w:t>
      </w:r>
      <w:r w:rsidR="00FB0C97">
        <w:rPr>
          <w:rFonts w:ascii="宋体" w:hint="eastAsia"/>
          <w:sz w:val="21"/>
          <w:szCs w:val="21"/>
        </w:rPr>
        <w:t>。</w:t>
      </w:r>
      <w:r w:rsidR="00FB0C97" w:rsidRPr="00FB0C97">
        <w:rPr>
          <w:rFonts w:ascii="宋体" w:hint="eastAsia"/>
          <w:sz w:val="21"/>
          <w:szCs w:val="21"/>
        </w:rPr>
        <w:t>公司已根据上述决议，分两批完成了向广发信德增资8亿元人民币事宜。日前，广发信德已获得了新疆维吾尔自治区工商行政管理局换发的新营业执照，注册资本为28亿元人民币。</w:t>
      </w:r>
    </w:p>
    <w:p w:rsidR="00FB0C97" w:rsidRDefault="00FB0C97" w:rsidP="00FB0C97">
      <w:pPr>
        <w:spacing w:line="360" w:lineRule="auto"/>
        <w:ind w:firstLineChars="200" w:firstLine="420"/>
        <w:rPr>
          <w:rFonts w:ascii="宋体"/>
          <w:sz w:val="21"/>
          <w:szCs w:val="21"/>
        </w:rPr>
      </w:pPr>
      <w:r w:rsidRPr="00846483">
        <w:rPr>
          <w:rFonts w:ascii="宋体" w:hint="eastAsia"/>
          <w:sz w:val="21"/>
          <w:szCs w:val="21"/>
        </w:rPr>
        <w:t>详细请见公司于</w:t>
      </w:r>
      <w:r>
        <w:rPr>
          <w:rFonts w:ascii="宋体"/>
          <w:sz w:val="21"/>
          <w:szCs w:val="21"/>
        </w:rPr>
        <w:t>201</w:t>
      </w:r>
      <w:r>
        <w:rPr>
          <w:rFonts w:ascii="宋体" w:hint="eastAsia"/>
          <w:sz w:val="21"/>
          <w:szCs w:val="21"/>
        </w:rPr>
        <w:t>4</w:t>
      </w:r>
      <w:r w:rsidRPr="00846483">
        <w:rPr>
          <w:rFonts w:ascii="宋体" w:hint="eastAsia"/>
          <w:sz w:val="21"/>
          <w:szCs w:val="21"/>
        </w:rPr>
        <w:t>年</w:t>
      </w:r>
      <w:r>
        <w:rPr>
          <w:rFonts w:ascii="宋体" w:hint="eastAsia"/>
          <w:sz w:val="21"/>
          <w:szCs w:val="21"/>
        </w:rPr>
        <w:t>9月26日、12</w:t>
      </w:r>
      <w:r w:rsidRPr="00846483">
        <w:rPr>
          <w:rFonts w:ascii="宋体" w:hint="eastAsia"/>
          <w:sz w:val="21"/>
          <w:szCs w:val="21"/>
        </w:rPr>
        <w:t>月</w:t>
      </w:r>
      <w:r>
        <w:rPr>
          <w:rFonts w:ascii="宋体" w:hint="eastAsia"/>
          <w:sz w:val="21"/>
          <w:szCs w:val="21"/>
        </w:rPr>
        <w:t>1</w:t>
      </w:r>
      <w:r>
        <w:rPr>
          <w:rFonts w:ascii="宋体"/>
          <w:sz w:val="21"/>
          <w:szCs w:val="21"/>
        </w:rPr>
        <w:t>7</w:t>
      </w:r>
      <w:r w:rsidRPr="00846483">
        <w:rPr>
          <w:rFonts w:ascii="宋体" w:hint="eastAsia"/>
          <w:sz w:val="21"/>
          <w:szCs w:val="21"/>
        </w:rPr>
        <w:t>日</w:t>
      </w:r>
      <w:r>
        <w:rPr>
          <w:rFonts w:ascii="宋体" w:hint="eastAsia"/>
          <w:sz w:val="21"/>
          <w:szCs w:val="21"/>
        </w:rPr>
        <w:t>和2015年10月23日</w:t>
      </w:r>
      <w:r w:rsidRPr="00846483">
        <w:rPr>
          <w:rFonts w:ascii="宋体" w:hint="eastAsia"/>
          <w:sz w:val="21"/>
          <w:szCs w:val="21"/>
        </w:rPr>
        <w:t>在巨潮资讯网（</w:t>
      </w:r>
      <w:r w:rsidRPr="00846483">
        <w:rPr>
          <w:rFonts w:ascii="宋体"/>
          <w:sz w:val="21"/>
          <w:szCs w:val="21"/>
        </w:rPr>
        <w:t>http://www.cninfo.com.cn</w:t>
      </w:r>
      <w:r w:rsidRPr="00846483">
        <w:rPr>
          <w:rFonts w:ascii="宋体" w:hint="eastAsia"/>
          <w:sz w:val="21"/>
          <w:szCs w:val="21"/>
        </w:rPr>
        <w:t>）披露的相关公告。</w:t>
      </w:r>
    </w:p>
    <w:p w:rsidR="001835F1" w:rsidRDefault="006F2365">
      <w:pPr>
        <w:spacing w:line="360" w:lineRule="auto"/>
        <w:ind w:firstLineChars="200" w:firstLine="420"/>
        <w:rPr>
          <w:rFonts w:ascii="宋体"/>
          <w:sz w:val="21"/>
          <w:szCs w:val="21"/>
        </w:rPr>
      </w:pPr>
      <w:r>
        <w:rPr>
          <w:rFonts w:ascii="宋体" w:hint="eastAsia"/>
          <w:sz w:val="21"/>
          <w:szCs w:val="21"/>
        </w:rPr>
        <w:t>1</w:t>
      </w:r>
      <w:r w:rsidR="00A11940">
        <w:rPr>
          <w:rFonts w:ascii="宋体" w:hint="eastAsia"/>
          <w:sz w:val="21"/>
          <w:szCs w:val="21"/>
        </w:rPr>
        <w:t>0</w:t>
      </w:r>
      <w:r>
        <w:rPr>
          <w:rFonts w:ascii="宋体" w:hint="eastAsia"/>
          <w:sz w:val="21"/>
          <w:szCs w:val="21"/>
        </w:rPr>
        <w:t>、</w:t>
      </w:r>
      <w:r w:rsidR="00C11F5A" w:rsidRPr="00C11F5A">
        <w:rPr>
          <w:rFonts w:ascii="宋体"/>
          <w:sz w:val="21"/>
          <w:szCs w:val="21"/>
        </w:rPr>
        <w:t>2015年4月10日，公司发行的境外上市外资股（H股）在香港联交所主板挂牌上市并开始交易。根据各基石投资者分别与本公司于2015年3月20日签订的基石投资协议，各基石投资者已同意，未经本公司及相关承销商事先书面同意，不会于上市后</w:t>
      </w:r>
      <w:r w:rsidR="00B728F1">
        <w:rPr>
          <w:rFonts w:ascii="宋体" w:hint="eastAsia"/>
          <w:sz w:val="21"/>
          <w:szCs w:val="21"/>
        </w:rPr>
        <w:t>6</w:t>
      </w:r>
      <w:r w:rsidR="00C11F5A" w:rsidRPr="00C11F5A">
        <w:rPr>
          <w:rFonts w:ascii="宋体" w:hint="eastAsia"/>
          <w:sz w:val="21"/>
          <w:szCs w:val="21"/>
        </w:rPr>
        <w:t>个月内任何时间直接或间接处置任何H股或于任何持有任何相关H股的公司或实体的权益</w:t>
      </w:r>
      <w:r w:rsidR="00B728F1">
        <w:rPr>
          <w:rFonts w:ascii="宋体" w:hint="eastAsia"/>
          <w:sz w:val="21"/>
          <w:szCs w:val="21"/>
        </w:rPr>
        <w:t>。</w:t>
      </w:r>
    </w:p>
    <w:p w:rsidR="001835F1" w:rsidRDefault="00C11F5A">
      <w:pPr>
        <w:spacing w:line="360" w:lineRule="auto"/>
        <w:ind w:firstLineChars="200" w:firstLine="420"/>
        <w:rPr>
          <w:rFonts w:ascii="宋体"/>
          <w:sz w:val="21"/>
          <w:szCs w:val="21"/>
        </w:rPr>
      </w:pPr>
      <w:r w:rsidRPr="00C11F5A">
        <w:rPr>
          <w:rFonts w:ascii="宋体" w:hint="eastAsia"/>
          <w:sz w:val="21"/>
          <w:szCs w:val="21"/>
        </w:rPr>
        <w:t>截至</w:t>
      </w:r>
      <w:r w:rsidRPr="00C11F5A">
        <w:rPr>
          <w:rFonts w:ascii="宋体"/>
          <w:sz w:val="21"/>
          <w:szCs w:val="21"/>
        </w:rPr>
        <w:t>2015年10月10日，公司H股上市期满6个月，各基石投资者所持有的相关H</w:t>
      </w:r>
      <w:r w:rsidRPr="00C11F5A">
        <w:rPr>
          <w:rFonts w:ascii="宋体" w:hint="eastAsia"/>
          <w:sz w:val="21"/>
          <w:szCs w:val="21"/>
        </w:rPr>
        <w:t>股之禁售期届满。</w:t>
      </w:r>
    </w:p>
    <w:p w:rsidR="00113088" w:rsidRDefault="00113088">
      <w:pPr>
        <w:pStyle w:val="Chapter"/>
        <w:outlineLvl w:val="1"/>
      </w:pPr>
      <w:r>
        <w:rPr>
          <w:rFonts w:hint="eastAsia"/>
        </w:rPr>
        <w:t>三、公司或持股</w:t>
      </w:r>
      <w:r>
        <w:t>5%</w:t>
      </w:r>
      <w:r>
        <w:rPr>
          <w:rFonts w:hint="eastAsia"/>
        </w:rPr>
        <w:t>以上股东在报告期内发生或以前期间发生但持续到报告期内的承诺事项</w:t>
      </w:r>
    </w:p>
    <w:tbl>
      <w:tblPr>
        <w:tblW w:w="11057" w:type="dxa"/>
        <w:tblInd w:w="-681" w:type="dxa"/>
        <w:tblLayout w:type="fixed"/>
        <w:tblCellMar>
          <w:left w:w="28" w:type="dxa"/>
          <w:right w:w="28" w:type="dxa"/>
        </w:tblCellMar>
        <w:tblLook w:val="04A0"/>
      </w:tblPr>
      <w:tblGrid>
        <w:gridCol w:w="1418"/>
        <w:gridCol w:w="992"/>
        <w:gridCol w:w="1493"/>
        <w:gridCol w:w="3894"/>
        <w:gridCol w:w="992"/>
        <w:gridCol w:w="992"/>
        <w:gridCol w:w="1276"/>
      </w:tblGrid>
      <w:tr w:rsidR="002B7A05" w:rsidRPr="004E0316" w:rsidTr="001B0ED8">
        <w:trPr>
          <w:trHeight w:val="459"/>
        </w:trPr>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center"/>
            </w:pPr>
            <w:r w:rsidRPr="004E0316">
              <w:rPr>
                <w:rFonts w:hint="eastAsia"/>
              </w:rPr>
              <w:t>承诺事项</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center"/>
            </w:pPr>
            <w:r w:rsidRPr="004E0316">
              <w:rPr>
                <w:rFonts w:hint="eastAsia"/>
              </w:rPr>
              <w:t>承诺方</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center"/>
            </w:pPr>
            <w:r w:rsidRPr="004E0316">
              <w:rPr>
                <w:rFonts w:hint="eastAsia"/>
              </w:rPr>
              <w:t>承诺内容</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center"/>
            </w:pPr>
            <w:r w:rsidRPr="004E0316">
              <w:rPr>
                <w:rFonts w:hint="eastAsia"/>
              </w:rPr>
              <w:t>承诺时间</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center"/>
            </w:pPr>
            <w:r w:rsidRPr="004E0316">
              <w:rPr>
                <w:rFonts w:hint="eastAsia"/>
              </w:rPr>
              <w:t>承诺期限</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center"/>
            </w:pPr>
            <w:r w:rsidRPr="004E0316">
              <w:rPr>
                <w:rFonts w:hint="eastAsia"/>
              </w:rPr>
              <w:t>履行情况</w:t>
            </w:r>
          </w:p>
        </w:tc>
      </w:tr>
      <w:tr w:rsidR="002B7A05" w:rsidRPr="004E0316" w:rsidTr="001B0ED8">
        <w:trPr>
          <w:trHeight w:val="2268"/>
        </w:trPr>
        <w:tc>
          <w:tcPr>
            <w:tcW w:w="1418" w:type="dxa"/>
            <w:tcBorders>
              <w:top w:val="single" w:sz="4" w:space="0" w:color="auto"/>
              <w:left w:val="single" w:sz="4" w:space="0" w:color="auto"/>
              <w:right w:val="single" w:sz="4" w:space="0" w:color="auto"/>
            </w:tcBorders>
            <w:vAlign w:val="center"/>
          </w:tcPr>
          <w:p w:rsidR="002B7A05" w:rsidRPr="004E0316" w:rsidRDefault="002B7A05" w:rsidP="001B0ED8">
            <w:r w:rsidRPr="004E0316">
              <w:rPr>
                <w:rFonts w:hint="eastAsia"/>
              </w:rPr>
              <w:t>股</w:t>
            </w:r>
            <w:proofErr w:type="gramStart"/>
            <w:r w:rsidRPr="004E0316">
              <w:rPr>
                <w:rFonts w:hint="eastAsia"/>
              </w:rPr>
              <w:t>改承诺</w:t>
            </w:r>
            <w:proofErr w:type="gramEnd"/>
            <w:r w:rsidRPr="004E0316">
              <w:t>/</w:t>
            </w:r>
            <w:r w:rsidRPr="004E0316">
              <w:rPr>
                <w:rFonts w:hint="eastAsia"/>
              </w:rPr>
              <w:t>收购报告书或权益变动报告书中所作承诺</w:t>
            </w:r>
            <w:r w:rsidRPr="004E0316">
              <w:t>/</w:t>
            </w:r>
            <w:r w:rsidRPr="004E0316">
              <w:rPr>
                <w:rFonts w:hint="eastAsia"/>
              </w:rPr>
              <w:t>资产重组时所作承诺</w:t>
            </w:r>
          </w:p>
        </w:tc>
        <w:tc>
          <w:tcPr>
            <w:tcW w:w="992" w:type="dxa"/>
            <w:tcBorders>
              <w:top w:val="single" w:sz="4" w:space="0" w:color="auto"/>
              <w:left w:val="single" w:sz="4" w:space="0" w:color="auto"/>
              <w:right w:val="single" w:sz="4" w:space="0" w:color="auto"/>
            </w:tcBorders>
            <w:shd w:val="clear" w:color="auto" w:fill="FFFFFF"/>
            <w:vAlign w:val="center"/>
          </w:tcPr>
          <w:p w:rsidR="002B7A05" w:rsidRPr="004E0316" w:rsidRDefault="002B7A05" w:rsidP="001B0ED8">
            <w:r w:rsidRPr="004E0316">
              <w:rPr>
                <w:rFonts w:cs="宋体" w:hint="eastAsia"/>
              </w:rPr>
              <w:t>公司及公司股东、董事、监事和高级管理人员</w:t>
            </w:r>
          </w:p>
        </w:tc>
        <w:tc>
          <w:tcPr>
            <w:tcW w:w="5387" w:type="dxa"/>
            <w:gridSpan w:val="2"/>
            <w:tcBorders>
              <w:top w:val="single" w:sz="4" w:space="0" w:color="auto"/>
              <w:left w:val="single" w:sz="4" w:space="0" w:color="auto"/>
              <w:right w:val="single" w:sz="4" w:space="0" w:color="auto"/>
            </w:tcBorders>
            <w:shd w:val="clear" w:color="auto" w:fill="FFFFFF"/>
            <w:vAlign w:val="center"/>
          </w:tcPr>
          <w:p w:rsidR="002B7A05" w:rsidRPr="004E0316" w:rsidRDefault="002B7A05" w:rsidP="001B0ED8">
            <w:pPr>
              <w:jc w:val="left"/>
              <w:rPr>
                <w:rFonts w:cs="宋体"/>
              </w:rPr>
            </w:pPr>
            <w:r w:rsidRPr="004E0316">
              <w:t>1</w:t>
            </w:r>
            <w:r w:rsidRPr="004E0316">
              <w:rPr>
                <w:rFonts w:cs="宋体" w:hint="eastAsia"/>
              </w:rPr>
              <w:t>、广发证券及其董事、监事和高级管理人员承诺，本次交易完成后，广发证券作为公众公司将严格履行信息披露和投资者教育方面的义务。上市后的广发证券除需满足一般上市公司的信息披露要求外，将针对广发证券自身特点，在定期报告中充分披露客户资产保护、风险控制、合</w:t>
            </w:r>
            <w:proofErr w:type="gramStart"/>
            <w:r w:rsidRPr="004E0316">
              <w:rPr>
                <w:rFonts w:cs="宋体" w:hint="eastAsia"/>
              </w:rPr>
              <w:t>规</w:t>
            </w:r>
            <w:proofErr w:type="gramEnd"/>
            <w:r w:rsidRPr="004E0316">
              <w:rPr>
                <w:rFonts w:cs="宋体" w:hint="eastAsia"/>
              </w:rPr>
              <w:t>检查、创新业务开展与风险管理等信息，强化对投资者的风险揭示。</w:t>
            </w:r>
          </w:p>
          <w:p w:rsidR="002B7A05" w:rsidRPr="004E0316" w:rsidRDefault="002B7A05" w:rsidP="001B0ED8">
            <w:pPr>
              <w:jc w:val="left"/>
              <w:rPr>
                <w:rFonts w:cs="宋体"/>
              </w:rPr>
            </w:pPr>
            <w:r w:rsidRPr="004E0316">
              <w:t>2</w:t>
            </w:r>
            <w:r w:rsidRPr="004E0316">
              <w:rPr>
                <w:rFonts w:cs="宋体" w:hint="eastAsia"/>
              </w:rPr>
              <w:t>、广发证券及其董事、监事和高级管理人员承诺，将严格按照《证券公司风险控制指标管理办法》的规定，完善风险管理制度，健全风险监控机制，建立对风险的实时监控系统，加强对风险的动态监控，</w:t>
            </w:r>
            <w:r w:rsidRPr="004E0316">
              <w:rPr>
                <w:rFonts w:cs="宋体" w:hint="eastAsia"/>
              </w:rPr>
              <w:lastRenderedPageBreak/>
              <w:t>增强识别、度量、控制风险的能力，提高风险管理水平。</w:t>
            </w:r>
          </w:p>
          <w:p w:rsidR="002B7A05" w:rsidRPr="004E0316" w:rsidRDefault="002B7A05" w:rsidP="001B0ED8">
            <w:pPr>
              <w:jc w:val="left"/>
              <w:rPr>
                <w:rFonts w:cs="宋体"/>
              </w:rPr>
            </w:pPr>
            <w:r w:rsidRPr="004E0316">
              <w:t>3</w:t>
            </w:r>
            <w:r w:rsidRPr="004E0316">
              <w:rPr>
                <w:rFonts w:cs="宋体" w:hint="eastAsia"/>
              </w:rPr>
              <w:t>、为避免与换股吸收合并后存续公司发生同业竞争并为规范可能发生的关联交易，辽宁成大和吉林敖东</w:t>
            </w:r>
            <w:proofErr w:type="gramStart"/>
            <w:r w:rsidRPr="004E0316">
              <w:rPr>
                <w:rFonts w:cs="宋体" w:hint="eastAsia"/>
              </w:rPr>
              <w:t>作出</w:t>
            </w:r>
            <w:proofErr w:type="gramEnd"/>
            <w:r w:rsidRPr="004E0316">
              <w:rPr>
                <w:rFonts w:cs="宋体" w:hint="eastAsia"/>
              </w:rPr>
              <w:t>如下承诺：①作为换股吸收合并后存续公司的第一大股东和第二大股东，保证现在和将来不经营与存续公司业务相同的业务；亦</w:t>
            </w:r>
            <w:proofErr w:type="gramStart"/>
            <w:r w:rsidRPr="004E0316">
              <w:rPr>
                <w:rFonts w:cs="宋体" w:hint="eastAsia"/>
              </w:rPr>
              <w:t>不</w:t>
            </w:r>
            <w:proofErr w:type="gramEnd"/>
            <w:r w:rsidRPr="004E0316">
              <w:rPr>
                <w:rFonts w:cs="宋体" w:hint="eastAsia"/>
              </w:rPr>
              <w:t>间接经营、参与投资与存续公司业务有竞争或可能有竞争的企业。同时保证不利用其股东的地位损害存续公司及其</w:t>
            </w:r>
            <w:proofErr w:type="gramStart"/>
            <w:r w:rsidRPr="004E0316">
              <w:rPr>
                <w:rFonts w:cs="宋体" w:hint="eastAsia"/>
              </w:rPr>
              <w:t>它股东</w:t>
            </w:r>
            <w:proofErr w:type="gramEnd"/>
            <w:r w:rsidRPr="004E0316">
              <w:rPr>
                <w:rFonts w:cs="宋体" w:hint="eastAsia"/>
              </w:rPr>
              <w:t>的正当权益。并且将促使其全资拥有或其拥有</w:t>
            </w:r>
            <w:r w:rsidRPr="004E0316">
              <w:t>50%</w:t>
            </w:r>
            <w:r w:rsidRPr="004E0316">
              <w:rPr>
                <w:rFonts w:cs="宋体" w:hint="eastAsia"/>
              </w:rPr>
              <w:t>股权以上或相对控股的下属子公司遵守上述承诺。②对于辽宁成大和吉林敖东及其关联方将来与存续公司发生的关联交易，将严格履行上市公司关联交易的决策程序，遵循市场定价原则，确保公平、公正、公允，不损害中小股东的合法权益。</w:t>
            </w:r>
          </w:p>
          <w:p w:rsidR="002B7A05" w:rsidRPr="004E0316" w:rsidRDefault="002B7A05" w:rsidP="001B0ED8">
            <w:pPr>
              <w:jc w:val="left"/>
            </w:pPr>
            <w:r w:rsidRPr="004E0316">
              <w:t>4</w:t>
            </w:r>
            <w:r w:rsidRPr="004E0316">
              <w:rPr>
                <w:rFonts w:cs="宋体" w:hint="eastAsia"/>
              </w:rPr>
              <w:t>、辽宁成大、吉林敖东</w:t>
            </w:r>
            <w:r w:rsidRPr="004E0316">
              <w:rPr>
                <w:rFonts w:ascii="宋体" w:hAnsi="宋体" w:hint="eastAsia"/>
              </w:rPr>
              <w:t>已分别出具《关于保持延边公路建设股份有限公司独立性的承诺》，承诺保证与本公司做到人员独立、资产独立、业务独立、财务独立、机构独立。</w:t>
            </w:r>
          </w:p>
        </w:tc>
        <w:tc>
          <w:tcPr>
            <w:tcW w:w="992" w:type="dxa"/>
            <w:tcBorders>
              <w:top w:val="single" w:sz="4" w:space="0" w:color="auto"/>
              <w:left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ascii="宋体" w:hAnsi="宋体"/>
              </w:rPr>
              <w:lastRenderedPageBreak/>
              <w:t>2010.2.6</w:t>
            </w:r>
          </w:p>
        </w:tc>
        <w:tc>
          <w:tcPr>
            <w:tcW w:w="992" w:type="dxa"/>
            <w:tcBorders>
              <w:top w:val="single" w:sz="4" w:space="0" w:color="auto"/>
              <w:left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hint="eastAsia"/>
              </w:rPr>
              <w:t>无</w:t>
            </w:r>
          </w:p>
        </w:tc>
        <w:tc>
          <w:tcPr>
            <w:tcW w:w="1276" w:type="dxa"/>
            <w:tcBorders>
              <w:top w:val="single" w:sz="4" w:space="0" w:color="auto"/>
              <w:left w:val="single" w:sz="4" w:space="0" w:color="auto"/>
              <w:right w:val="single" w:sz="4" w:space="0" w:color="auto"/>
            </w:tcBorders>
            <w:shd w:val="clear" w:color="auto" w:fill="FFFFFF"/>
            <w:vAlign w:val="center"/>
          </w:tcPr>
          <w:p w:rsidR="002B7A05" w:rsidRPr="004E0316" w:rsidRDefault="002B7A05" w:rsidP="001B0ED8">
            <w:pPr>
              <w:jc w:val="left"/>
            </w:pPr>
            <w:proofErr w:type="gramStart"/>
            <w:r w:rsidRPr="004E0316">
              <w:rPr>
                <w:rFonts w:cs="宋体" w:hint="eastAsia"/>
              </w:rPr>
              <w:t>各承诺</w:t>
            </w:r>
            <w:proofErr w:type="gramEnd"/>
            <w:r w:rsidRPr="004E0316">
              <w:rPr>
                <w:rFonts w:cs="宋体" w:hint="eastAsia"/>
              </w:rPr>
              <w:t>方均严格履行了承诺。</w:t>
            </w:r>
          </w:p>
        </w:tc>
      </w:tr>
      <w:tr w:rsidR="002B7A05" w:rsidRPr="004E0316" w:rsidTr="001B0ED8">
        <w:trPr>
          <w:trHeight w:val="983"/>
        </w:trPr>
        <w:tc>
          <w:tcPr>
            <w:tcW w:w="1418" w:type="dxa"/>
            <w:tcBorders>
              <w:top w:val="single" w:sz="4" w:space="0" w:color="auto"/>
              <w:left w:val="single" w:sz="4" w:space="0" w:color="auto"/>
              <w:bottom w:val="single" w:sz="4" w:space="0" w:color="auto"/>
              <w:right w:val="single" w:sz="4" w:space="0" w:color="auto"/>
            </w:tcBorders>
            <w:vAlign w:val="center"/>
          </w:tcPr>
          <w:p w:rsidR="002B7A05" w:rsidRPr="004E0316" w:rsidRDefault="002B7A05" w:rsidP="001B0ED8">
            <w:r w:rsidRPr="004E0316">
              <w:rPr>
                <w:rFonts w:hint="eastAsia"/>
              </w:rPr>
              <w:lastRenderedPageBreak/>
              <w:t>首次公开发行或再融资时所作承诺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r>
      <w:tr w:rsidR="002B7A05" w:rsidRPr="004E0316" w:rsidTr="001B0ED8">
        <w:trPr>
          <w:trHeight w:val="972"/>
        </w:trPr>
        <w:tc>
          <w:tcPr>
            <w:tcW w:w="1418" w:type="dxa"/>
            <w:tcBorders>
              <w:top w:val="single" w:sz="4" w:space="0" w:color="auto"/>
              <w:left w:val="single" w:sz="4" w:space="0" w:color="auto"/>
              <w:bottom w:val="single" w:sz="4" w:space="0" w:color="auto"/>
              <w:right w:val="single" w:sz="4" w:space="0" w:color="auto"/>
            </w:tcBorders>
            <w:vAlign w:val="center"/>
          </w:tcPr>
          <w:p w:rsidR="002B7A05" w:rsidRPr="004E0316" w:rsidRDefault="002B7A05" w:rsidP="001B0ED8">
            <w:r w:rsidRPr="004E0316">
              <w:rPr>
                <w:rFonts w:hint="eastAsia"/>
              </w:rPr>
              <w:t>其他对公司中小股东所作承诺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center"/>
            </w:pPr>
            <w:r w:rsidRPr="004E0316">
              <w:rPr>
                <w:rFonts w:cs="宋体" w:hint="eastAsia"/>
              </w:rPr>
              <w:t>无</w:t>
            </w:r>
          </w:p>
        </w:tc>
      </w:tr>
      <w:tr w:rsidR="00E14B92" w:rsidRPr="004E0316" w:rsidTr="001B0ED8">
        <w:trPr>
          <w:trHeight w:val="972"/>
        </w:trPr>
        <w:tc>
          <w:tcPr>
            <w:tcW w:w="1418" w:type="dxa"/>
            <w:tcBorders>
              <w:top w:val="single" w:sz="4" w:space="0" w:color="auto"/>
              <w:left w:val="single" w:sz="4" w:space="0" w:color="auto"/>
              <w:bottom w:val="single" w:sz="4" w:space="0" w:color="auto"/>
              <w:right w:val="single" w:sz="4" w:space="0" w:color="auto"/>
            </w:tcBorders>
            <w:vAlign w:val="center"/>
          </w:tcPr>
          <w:p w:rsidR="00E14B92" w:rsidRPr="004E0316" w:rsidRDefault="0043226B" w:rsidP="001B0ED8">
            <w:r>
              <w:rPr>
                <w:rFonts w:hint="eastAsia"/>
              </w:rPr>
              <w:t>向</w:t>
            </w:r>
            <w:r w:rsidR="00556894" w:rsidRPr="00556894">
              <w:rPr>
                <w:rFonts w:hint="eastAsia"/>
              </w:rPr>
              <w:t>广发证券资产管理</w:t>
            </w:r>
            <w:r w:rsidR="00556894" w:rsidRPr="00556894">
              <w:rPr>
                <w:rFonts w:hint="eastAsia"/>
              </w:rPr>
              <w:t>(</w:t>
            </w:r>
            <w:r w:rsidR="00556894" w:rsidRPr="00556894">
              <w:rPr>
                <w:rFonts w:hint="eastAsia"/>
              </w:rPr>
              <w:t>广东</w:t>
            </w:r>
            <w:r w:rsidR="00556894" w:rsidRPr="00556894">
              <w:rPr>
                <w:rFonts w:hint="eastAsia"/>
              </w:rPr>
              <w:t>)</w:t>
            </w:r>
            <w:r w:rsidR="00556894" w:rsidRPr="00556894">
              <w:rPr>
                <w:rFonts w:hint="eastAsia"/>
              </w:rPr>
              <w:t>有限公司</w:t>
            </w:r>
            <w:r w:rsidR="00E14B92" w:rsidRPr="00E14B92">
              <w:rPr>
                <w:rFonts w:hint="eastAsia"/>
              </w:rPr>
              <w:t>提供净资本担保承诺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14B92" w:rsidRPr="004E0316" w:rsidRDefault="00E14B92" w:rsidP="001B0ED8">
            <w:pPr>
              <w:jc w:val="left"/>
              <w:rPr>
                <w:rFonts w:cs="宋体"/>
              </w:rPr>
            </w:pPr>
            <w:r w:rsidRPr="004E0316">
              <w:rPr>
                <w:rFonts w:cs="宋体" w:hint="eastAsia"/>
              </w:rPr>
              <w:t>广发证券</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4B92" w:rsidRPr="004E0316" w:rsidRDefault="00E14B92" w:rsidP="00556894">
            <w:pPr>
              <w:jc w:val="left"/>
              <w:rPr>
                <w:rFonts w:cs="宋体"/>
              </w:rPr>
            </w:pPr>
            <w:r w:rsidRPr="00E14B92">
              <w:rPr>
                <w:rFonts w:cs="宋体" w:hint="eastAsia"/>
              </w:rPr>
              <w:t>为支持</w:t>
            </w:r>
            <w:r w:rsidR="00556894" w:rsidRPr="00556894">
              <w:rPr>
                <w:rFonts w:cs="宋体" w:hint="eastAsia"/>
              </w:rPr>
              <w:t>广发证券资产管理</w:t>
            </w:r>
            <w:r w:rsidR="00556894" w:rsidRPr="00556894">
              <w:rPr>
                <w:rFonts w:cs="宋体" w:hint="eastAsia"/>
              </w:rPr>
              <w:t>(</w:t>
            </w:r>
            <w:r w:rsidR="00556894" w:rsidRPr="00556894">
              <w:rPr>
                <w:rFonts w:cs="宋体" w:hint="eastAsia"/>
              </w:rPr>
              <w:t>广东</w:t>
            </w:r>
            <w:r w:rsidR="00556894" w:rsidRPr="00556894">
              <w:rPr>
                <w:rFonts w:cs="宋体" w:hint="eastAsia"/>
              </w:rPr>
              <w:t>)</w:t>
            </w:r>
            <w:r w:rsidR="00556894" w:rsidRPr="00556894">
              <w:rPr>
                <w:rFonts w:cs="宋体" w:hint="eastAsia"/>
              </w:rPr>
              <w:t>有限公司</w:t>
            </w:r>
            <w:r w:rsidR="00556894">
              <w:rPr>
                <w:rFonts w:cs="宋体" w:hint="eastAsia"/>
              </w:rPr>
              <w:t>（以下简称“</w:t>
            </w:r>
            <w:r w:rsidRPr="00E14B92">
              <w:rPr>
                <w:rFonts w:cs="宋体" w:hint="eastAsia"/>
              </w:rPr>
              <w:t>广发资管</w:t>
            </w:r>
            <w:r w:rsidR="00556894">
              <w:rPr>
                <w:rFonts w:cs="宋体" w:hint="eastAsia"/>
              </w:rPr>
              <w:t>”）</w:t>
            </w:r>
            <w:r w:rsidRPr="00E14B92">
              <w:rPr>
                <w:rFonts w:cs="宋体" w:hint="eastAsia"/>
              </w:rPr>
              <w:t>业务做大做强，满足其业务持续发展要求，同时提高公司的资金使用效率</w:t>
            </w:r>
            <w:r>
              <w:rPr>
                <w:rFonts w:cs="宋体" w:hint="eastAsia"/>
              </w:rPr>
              <w:t>，</w:t>
            </w:r>
            <w:r w:rsidRPr="00E14B92">
              <w:rPr>
                <w:rFonts w:cs="宋体" w:hint="eastAsia"/>
              </w:rPr>
              <w:t>公司对广</w:t>
            </w:r>
            <w:proofErr w:type="gramStart"/>
            <w:r w:rsidRPr="00E14B92">
              <w:rPr>
                <w:rFonts w:cs="宋体" w:hint="eastAsia"/>
              </w:rPr>
              <w:t>发资管提供</w:t>
            </w:r>
            <w:proofErr w:type="gramEnd"/>
            <w:r w:rsidRPr="00E14B92">
              <w:rPr>
                <w:rFonts w:cs="宋体" w:hint="eastAsia"/>
              </w:rPr>
              <w:t>不超过</w:t>
            </w:r>
            <w:r w:rsidRPr="00E14B92">
              <w:rPr>
                <w:rFonts w:cs="宋体"/>
              </w:rPr>
              <w:t>10</w:t>
            </w:r>
            <w:r w:rsidRPr="00E14B92">
              <w:rPr>
                <w:rFonts w:cs="宋体" w:hint="eastAsia"/>
              </w:rPr>
              <w:t>亿元人民币的净资本担保承诺</w:t>
            </w:r>
            <w:r>
              <w:rPr>
                <w:rFonts w:cs="宋体" w:hint="eastAsia"/>
              </w:rPr>
              <w:t>，</w:t>
            </w:r>
            <w:r w:rsidRPr="00E14B92">
              <w:rPr>
                <w:rFonts w:cs="宋体" w:hint="eastAsia"/>
              </w:rPr>
              <w:t>根据实际需要，分两次（每次不超过</w:t>
            </w:r>
            <w:r w:rsidRPr="00E14B92">
              <w:rPr>
                <w:rFonts w:cs="宋体"/>
              </w:rPr>
              <w:t>5</w:t>
            </w:r>
            <w:r w:rsidRPr="00E14B92">
              <w:rPr>
                <w:rFonts w:cs="宋体" w:hint="eastAsia"/>
              </w:rPr>
              <w:t>亿元人民币</w:t>
            </w:r>
            <w:r w:rsidRPr="00E14B92">
              <w:rPr>
                <w:rFonts w:cs="宋体"/>
              </w:rPr>
              <w:t>,</w:t>
            </w:r>
            <w:r w:rsidRPr="00E14B92">
              <w:rPr>
                <w:rFonts w:cs="宋体" w:hint="eastAsia"/>
              </w:rPr>
              <w:t>含</w:t>
            </w:r>
            <w:r w:rsidRPr="00E14B92">
              <w:rPr>
                <w:rFonts w:cs="宋体"/>
              </w:rPr>
              <w:t>5</w:t>
            </w:r>
            <w:r w:rsidRPr="00E14B92">
              <w:rPr>
                <w:rFonts w:cs="宋体" w:hint="eastAsia"/>
              </w:rPr>
              <w:t>亿元人民币）执行。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14B92" w:rsidRPr="004E0316" w:rsidRDefault="00E14B92" w:rsidP="001B0ED8">
            <w:pPr>
              <w:jc w:val="left"/>
              <w:rPr>
                <w:rFonts w:ascii="宋体"/>
              </w:rPr>
            </w:pPr>
            <w:r>
              <w:rPr>
                <w:rFonts w:ascii="宋体" w:hAnsi="宋体"/>
              </w:rPr>
              <w:t>2015.9.29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14B92" w:rsidRPr="004E0316" w:rsidRDefault="00E14B92" w:rsidP="001B0ED8">
            <w:pPr>
              <w:jc w:val="left"/>
              <w:rPr>
                <w:rFonts w:cs="宋体"/>
              </w:rPr>
            </w:pPr>
            <w:r w:rsidRPr="00E14B92">
              <w:rPr>
                <w:rFonts w:cs="宋体" w:hint="eastAsia"/>
              </w:rPr>
              <w:t>直至其净资本能够持续满足监管部门要求止</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14B92" w:rsidRPr="004E0316" w:rsidRDefault="00E14B92" w:rsidP="00E14B92">
            <w:pPr>
              <w:jc w:val="left"/>
              <w:rPr>
                <w:rFonts w:cs="宋体"/>
              </w:rPr>
            </w:pPr>
            <w:r w:rsidRPr="004E0316">
              <w:rPr>
                <w:rFonts w:cs="宋体" w:hint="eastAsia"/>
              </w:rPr>
              <w:t>广发证券严格履行了承诺。</w:t>
            </w:r>
          </w:p>
          <w:p w:rsidR="00E14B92" w:rsidRPr="00E14B92" w:rsidRDefault="00E14B92" w:rsidP="001B0ED8">
            <w:pPr>
              <w:jc w:val="left"/>
              <w:rPr>
                <w:rFonts w:cs="宋体"/>
              </w:rPr>
            </w:pPr>
          </w:p>
        </w:tc>
      </w:tr>
      <w:tr w:rsidR="002B7A05" w:rsidRPr="004E0316" w:rsidTr="001B0ED8">
        <w:trPr>
          <w:trHeight w:val="972"/>
        </w:trPr>
        <w:tc>
          <w:tcPr>
            <w:tcW w:w="1418" w:type="dxa"/>
            <w:tcBorders>
              <w:top w:val="single" w:sz="4" w:space="0" w:color="auto"/>
              <w:left w:val="single" w:sz="4" w:space="0" w:color="auto"/>
              <w:bottom w:val="single" w:sz="4" w:space="0" w:color="auto"/>
              <w:right w:val="single" w:sz="4" w:space="0" w:color="auto"/>
            </w:tcBorders>
            <w:vAlign w:val="center"/>
          </w:tcPr>
          <w:p w:rsidR="002B7A05" w:rsidRPr="004E0316" w:rsidRDefault="002B7A05" w:rsidP="001B0ED8">
            <w:r w:rsidRPr="004E0316">
              <w:rPr>
                <w:rFonts w:hint="eastAsia"/>
              </w:rPr>
              <w:t>发行</w:t>
            </w:r>
            <w:r w:rsidRPr="004E0316">
              <w:t>H</w:t>
            </w:r>
            <w:r w:rsidRPr="004E0316">
              <w:rPr>
                <w:rFonts w:hint="eastAsia"/>
              </w:rPr>
              <w:t>股向香港联交所的承诺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rPr>
                <w:rFonts w:cs="宋体"/>
              </w:rPr>
            </w:pPr>
            <w:r w:rsidRPr="004E0316">
              <w:rPr>
                <w:rFonts w:cs="宋体" w:hint="eastAsia"/>
              </w:rPr>
              <w:t>广发证券</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rPr>
                <w:rFonts w:cs="宋体"/>
              </w:rPr>
            </w:pPr>
            <w:r w:rsidRPr="004E0316">
              <w:rPr>
                <w:rFonts w:cs="宋体" w:hint="eastAsia"/>
              </w:rPr>
              <w:t>因公司发行</w:t>
            </w:r>
            <w:r w:rsidRPr="004E0316">
              <w:rPr>
                <w:rFonts w:cs="宋体"/>
              </w:rPr>
              <w:t>H</w:t>
            </w:r>
            <w:r w:rsidRPr="004E0316">
              <w:rPr>
                <w:rFonts w:cs="宋体" w:hint="eastAsia"/>
              </w:rPr>
              <w:t>股股票并在香港上市，根据</w:t>
            </w:r>
            <w:r>
              <w:rPr>
                <w:rFonts w:cs="宋体" w:hint="eastAsia"/>
              </w:rPr>
              <w:t>《</w:t>
            </w:r>
            <w:r w:rsidRPr="004E0316">
              <w:rPr>
                <w:rFonts w:cs="宋体" w:hint="eastAsia"/>
              </w:rPr>
              <w:t>香港上市规则</w:t>
            </w:r>
            <w:r>
              <w:rPr>
                <w:rFonts w:cs="宋体" w:hint="eastAsia"/>
              </w:rPr>
              <w:t>》</w:t>
            </w:r>
            <w:r w:rsidRPr="004E0316">
              <w:rPr>
                <w:rFonts w:cs="宋体" w:hint="eastAsia"/>
              </w:rPr>
              <w:t>，公司向香港联交所承诺，自上市日期起计六个月内（不论有关股份或证券的发行会否自上市日期起计六个月内完成），不会再发行任何股份或可转换为本公司证券的证券（不论该证券是否已上市），亦不会就发行任何该等股份或证券而订立任何协议，惟</w:t>
            </w:r>
            <w:r>
              <w:rPr>
                <w:rFonts w:cs="宋体" w:hint="eastAsia"/>
              </w:rPr>
              <w:t>《</w:t>
            </w:r>
            <w:r w:rsidRPr="004E0316">
              <w:rPr>
                <w:rFonts w:cs="宋体" w:hint="eastAsia"/>
              </w:rPr>
              <w:t>香港上市规则</w:t>
            </w:r>
            <w:r>
              <w:rPr>
                <w:rFonts w:cs="宋体" w:hint="eastAsia"/>
              </w:rPr>
              <w:t>》</w:t>
            </w:r>
            <w:r w:rsidRPr="004E0316">
              <w:rPr>
                <w:rFonts w:cs="宋体" w:hint="eastAsia"/>
              </w:rPr>
              <w:t>第</w:t>
            </w:r>
            <w:r w:rsidRPr="004E0316">
              <w:rPr>
                <w:rFonts w:cs="宋体"/>
              </w:rPr>
              <w:t>10.08</w:t>
            </w:r>
            <w:r w:rsidRPr="004E0316">
              <w:rPr>
                <w:rFonts w:cs="宋体" w:hint="eastAsia"/>
              </w:rPr>
              <w:t>条规定的若干情况或根据全球发售所发行者除外。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rPr>
                <w:rFonts w:ascii="宋体"/>
              </w:rPr>
            </w:pPr>
            <w:r w:rsidRPr="004E0316">
              <w:rPr>
                <w:rFonts w:ascii="宋体" w:hAnsi="宋体"/>
              </w:rPr>
              <w:t>2015</w:t>
            </w:r>
            <w:r w:rsidRPr="004E0316">
              <w:rPr>
                <w:rFonts w:ascii="宋体"/>
              </w:rPr>
              <w:t>.</w:t>
            </w:r>
            <w:r w:rsidRPr="004E0316">
              <w:rPr>
                <w:rFonts w:ascii="宋体" w:hAnsi="宋体"/>
              </w:rPr>
              <w:t>4</w:t>
            </w:r>
            <w:r w:rsidRPr="004E0316">
              <w:rPr>
                <w:rFonts w:ascii="宋体"/>
              </w:rPr>
              <w:t>.</w:t>
            </w:r>
            <w:r w:rsidRPr="004E0316">
              <w:rPr>
                <w:rFonts w:ascii="宋体" w:hAnsi="宋体"/>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Default="002B7A05" w:rsidP="001B0ED8">
            <w:pPr>
              <w:jc w:val="left"/>
              <w:rPr>
                <w:rFonts w:cs="宋体"/>
              </w:rPr>
            </w:pPr>
            <w:r w:rsidRPr="004E0316">
              <w:rPr>
                <w:rFonts w:cs="宋体" w:hint="eastAsia"/>
              </w:rPr>
              <w:t>自上市日期起计六个月内</w:t>
            </w:r>
            <w:r w:rsidR="002A1D12">
              <w:rPr>
                <w:rFonts w:cs="宋体" w:hint="eastAsia"/>
              </w:rPr>
              <w:t>。</w:t>
            </w:r>
          </w:p>
          <w:p w:rsidR="002A1D12" w:rsidRPr="002A1D12" w:rsidRDefault="002A1D12" w:rsidP="006B588E">
            <w:pPr>
              <w:jc w:val="left"/>
              <w:rPr>
                <w:rFonts w:cs="宋体"/>
              </w:rPr>
            </w:pPr>
            <w:r>
              <w:rPr>
                <w:rFonts w:hint="eastAsia"/>
              </w:rPr>
              <w:t>截</w:t>
            </w:r>
            <w:r w:rsidR="00FD068A">
              <w:rPr>
                <w:rFonts w:hint="eastAsia"/>
              </w:rPr>
              <w:t>至</w:t>
            </w:r>
            <w:r>
              <w:t>2015</w:t>
            </w:r>
            <w:r>
              <w:rPr>
                <w:rFonts w:hint="eastAsia"/>
              </w:rPr>
              <w:t>年</w:t>
            </w:r>
            <w:r>
              <w:t>10</w:t>
            </w:r>
            <w:r>
              <w:rPr>
                <w:rFonts w:hint="eastAsia"/>
              </w:rPr>
              <w:t>月</w:t>
            </w:r>
            <w:r>
              <w:t>10</w:t>
            </w:r>
            <w:r>
              <w:rPr>
                <w:rFonts w:hint="eastAsia"/>
              </w:rPr>
              <w:t>日，公司上市期满</w:t>
            </w:r>
            <w:r>
              <w:t>6</w:t>
            </w:r>
            <w:r>
              <w:rPr>
                <w:rFonts w:hint="eastAsia"/>
              </w:rPr>
              <w:t>个月，</w:t>
            </w:r>
            <w:r w:rsidRPr="004E0316">
              <w:rPr>
                <w:rFonts w:cs="宋体" w:hint="eastAsia"/>
              </w:rPr>
              <w:t>此项承诺已到期。</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rPr>
                <w:rFonts w:cs="宋体"/>
              </w:rPr>
            </w:pPr>
            <w:r w:rsidRPr="004E0316">
              <w:rPr>
                <w:rFonts w:cs="宋体" w:hint="eastAsia"/>
              </w:rPr>
              <w:t>广发证券严格履行了承诺。</w:t>
            </w:r>
          </w:p>
        </w:tc>
      </w:tr>
      <w:tr w:rsidR="002B7A05" w:rsidRPr="004E0316" w:rsidTr="001B0ED8">
        <w:trPr>
          <w:trHeight w:val="972"/>
        </w:trPr>
        <w:tc>
          <w:tcPr>
            <w:tcW w:w="1418" w:type="dxa"/>
            <w:tcBorders>
              <w:top w:val="single" w:sz="4" w:space="0" w:color="auto"/>
              <w:left w:val="single" w:sz="4" w:space="0" w:color="auto"/>
              <w:bottom w:val="single" w:sz="4" w:space="0" w:color="auto"/>
              <w:right w:val="single" w:sz="4" w:space="0" w:color="auto"/>
            </w:tcBorders>
            <w:vAlign w:val="center"/>
          </w:tcPr>
          <w:p w:rsidR="002B7A05" w:rsidRPr="004E0316" w:rsidRDefault="002B7A05" w:rsidP="001B0ED8">
            <w:r w:rsidRPr="004E0316">
              <w:rPr>
                <w:rFonts w:hint="eastAsia"/>
              </w:rPr>
              <w:t>发行</w:t>
            </w:r>
            <w:r w:rsidRPr="004E0316">
              <w:t>H</w:t>
            </w:r>
            <w:r w:rsidRPr="004E0316">
              <w:rPr>
                <w:rFonts w:hint="eastAsia"/>
              </w:rPr>
              <w:t>股向联席保荐人、联席全球协调人、联席账簿管理人、联席牵头经办人及香港承销商的承诺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rPr>
                <w:rFonts w:cs="宋体"/>
              </w:rPr>
            </w:pPr>
            <w:r w:rsidRPr="004E0316">
              <w:rPr>
                <w:rFonts w:cs="宋体" w:hint="eastAsia"/>
              </w:rPr>
              <w:t>广发证券</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pPr>
            <w:r w:rsidRPr="004E0316">
              <w:rPr>
                <w:rFonts w:cs="宋体" w:hint="eastAsia"/>
              </w:rPr>
              <w:t>因公司发行</w:t>
            </w:r>
            <w:r w:rsidRPr="004E0316">
              <w:rPr>
                <w:rFonts w:cs="宋体"/>
              </w:rPr>
              <w:t>H</w:t>
            </w:r>
            <w:r w:rsidRPr="004E0316">
              <w:rPr>
                <w:rFonts w:cs="宋体" w:hint="eastAsia"/>
              </w:rPr>
              <w:t>股股票并在香港上市，根据香港承销协议，公司向</w:t>
            </w:r>
            <w:r w:rsidRPr="004E0316">
              <w:rPr>
                <w:rFonts w:hint="eastAsia"/>
              </w:rPr>
              <w:t>联席保荐人、联席全球协调人、联席账簿管理人、联席牵头经办人及香港承销商承诺，除根据全球发售（包括因超额配</w:t>
            </w:r>
            <w:proofErr w:type="gramStart"/>
            <w:r w:rsidRPr="004E0316">
              <w:rPr>
                <w:rFonts w:hint="eastAsia"/>
              </w:rPr>
              <w:t>股权获</w:t>
            </w:r>
            <w:proofErr w:type="gramEnd"/>
            <w:r w:rsidRPr="004E0316">
              <w:rPr>
                <w:rFonts w:hint="eastAsia"/>
              </w:rPr>
              <w:t>行使）外，除非符合</w:t>
            </w:r>
            <w:r>
              <w:rPr>
                <w:rFonts w:hint="eastAsia"/>
              </w:rPr>
              <w:t>《</w:t>
            </w:r>
            <w:r w:rsidRPr="004E0316">
              <w:rPr>
                <w:rFonts w:hint="eastAsia"/>
              </w:rPr>
              <w:t>香港上市规则</w:t>
            </w:r>
            <w:r>
              <w:rPr>
                <w:rFonts w:hint="eastAsia"/>
              </w:rPr>
              <w:t>》</w:t>
            </w:r>
            <w:r w:rsidRPr="004E0316">
              <w:rPr>
                <w:rFonts w:hint="eastAsia"/>
              </w:rPr>
              <w:t>的规定，否则于香港承销协议签署日后直至上市后六个月内的任何时间，未获联席保荐人及联席全球协调人（为其本身及代表香港承销商）事先书面同意，我们不会进行配发、发行或出售任何与公司股份有关的交易或等同经济效果的交易或要约、同意或宣布有意进行前述任何交易。</w:t>
            </w:r>
          </w:p>
          <w:p w:rsidR="002B7A05" w:rsidRPr="004E0316" w:rsidRDefault="002B7A05" w:rsidP="001B0ED8">
            <w:pPr>
              <w:jc w:val="left"/>
            </w:pPr>
            <w:r w:rsidRPr="004E0316">
              <w:rPr>
                <w:rFonts w:hint="eastAsia"/>
              </w:rPr>
              <w:lastRenderedPageBreak/>
              <w:t>详细请见公司</w:t>
            </w:r>
            <w:r w:rsidRPr="004E0316">
              <w:t>H</w:t>
            </w:r>
            <w:r w:rsidRPr="004E0316">
              <w:rPr>
                <w:rFonts w:hint="eastAsia"/>
              </w:rPr>
              <w:t>股招股说明书。该</w:t>
            </w:r>
            <w:r w:rsidRPr="004E0316">
              <w:t>H</w:t>
            </w:r>
            <w:r w:rsidRPr="004E0316">
              <w:rPr>
                <w:rFonts w:hint="eastAsia"/>
              </w:rPr>
              <w:t>股招股说明书可在公司网站（</w:t>
            </w:r>
            <w:r w:rsidRPr="004E0316">
              <w:t>http://www.gf.com.cn</w:t>
            </w:r>
            <w:r w:rsidRPr="004E0316">
              <w:rPr>
                <w:rFonts w:hint="eastAsia"/>
              </w:rPr>
              <w:t>）及香港联交所网站</w:t>
            </w:r>
            <w:r>
              <w:rPr>
                <w:rFonts w:hint="eastAsia"/>
              </w:rPr>
              <w:t>（</w:t>
            </w:r>
            <w:r w:rsidRPr="004E0316">
              <w:t>http://www.hkexnews.hk</w:t>
            </w:r>
            <w:r>
              <w:rPr>
                <w:rFonts w:hint="eastAsia"/>
              </w:rPr>
              <w:t>）</w:t>
            </w:r>
            <w:r w:rsidRPr="004E0316">
              <w:rPr>
                <w:rFonts w:hint="eastAsia"/>
              </w:rPr>
              <w:t>进行查阅。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rPr>
                <w:rFonts w:ascii="宋体"/>
              </w:rPr>
            </w:pPr>
            <w:r w:rsidRPr="004E0316">
              <w:rPr>
                <w:rFonts w:hint="eastAsia"/>
              </w:rPr>
              <w:lastRenderedPageBreak/>
              <w:t>香港承销协议签署日，即</w:t>
            </w:r>
            <w:r w:rsidRPr="004E0316">
              <w:t>2015</w:t>
            </w:r>
            <w:r w:rsidRPr="004E0316">
              <w:rPr>
                <w:rFonts w:hint="eastAsia"/>
              </w:rPr>
              <w:t>年</w:t>
            </w:r>
            <w:r w:rsidRPr="004E0316">
              <w:t>3</w:t>
            </w:r>
            <w:r w:rsidRPr="004E0316">
              <w:rPr>
                <w:rFonts w:hint="eastAsia"/>
              </w:rPr>
              <w:t>月</w:t>
            </w:r>
            <w:r w:rsidRPr="004E0316">
              <w:t>24</w:t>
            </w:r>
            <w:r w:rsidRPr="004E0316">
              <w:rPr>
                <w:rFonts w:hint="eastAsia"/>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6DBF" w:rsidRDefault="00096DBF" w:rsidP="00096DBF">
            <w:pPr>
              <w:jc w:val="left"/>
              <w:rPr>
                <w:rFonts w:cs="宋体"/>
              </w:rPr>
            </w:pPr>
            <w:r w:rsidRPr="004E0316">
              <w:rPr>
                <w:rFonts w:cs="宋体" w:hint="eastAsia"/>
              </w:rPr>
              <w:t>自上市日期起计六个月内</w:t>
            </w:r>
            <w:r>
              <w:rPr>
                <w:rFonts w:cs="宋体" w:hint="eastAsia"/>
              </w:rPr>
              <w:t>。</w:t>
            </w:r>
          </w:p>
          <w:p w:rsidR="004019EB" w:rsidRDefault="00E14B92">
            <w:pPr>
              <w:jc w:val="left"/>
              <w:rPr>
                <w:rFonts w:cs="宋体"/>
              </w:rPr>
            </w:pPr>
            <w:r>
              <w:rPr>
                <w:rFonts w:hint="eastAsia"/>
              </w:rPr>
              <w:t>截</w:t>
            </w:r>
            <w:r w:rsidR="00FD068A">
              <w:rPr>
                <w:rFonts w:hint="eastAsia"/>
              </w:rPr>
              <w:t>至</w:t>
            </w:r>
            <w:r>
              <w:t>2015</w:t>
            </w:r>
            <w:r>
              <w:rPr>
                <w:rFonts w:hint="eastAsia"/>
              </w:rPr>
              <w:t>年</w:t>
            </w:r>
            <w:r>
              <w:t>10</w:t>
            </w:r>
            <w:r>
              <w:rPr>
                <w:rFonts w:hint="eastAsia"/>
              </w:rPr>
              <w:t>月</w:t>
            </w:r>
            <w:r>
              <w:t>10</w:t>
            </w:r>
            <w:r>
              <w:rPr>
                <w:rFonts w:hint="eastAsia"/>
              </w:rPr>
              <w:t>日，公司上市期满</w:t>
            </w:r>
            <w:r>
              <w:t>6</w:t>
            </w:r>
            <w:r>
              <w:rPr>
                <w:rFonts w:hint="eastAsia"/>
              </w:rPr>
              <w:t>个月，</w:t>
            </w:r>
            <w:r w:rsidRPr="004E0316">
              <w:rPr>
                <w:rFonts w:cs="宋体" w:hint="eastAsia"/>
              </w:rPr>
              <w:t>此项承</w:t>
            </w:r>
            <w:r w:rsidRPr="004E0316">
              <w:rPr>
                <w:rFonts w:cs="宋体" w:hint="eastAsia"/>
              </w:rPr>
              <w:lastRenderedPageBreak/>
              <w:t>诺已到期。</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rPr>
                <w:rFonts w:cs="宋体"/>
              </w:rPr>
            </w:pPr>
            <w:r w:rsidRPr="004E0316">
              <w:rPr>
                <w:rFonts w:cs="宋体" w:hint="eastAsia"/>
              </w:rPr>
              <w:lastRenderedPageBreak/>
              <w:t>广发证券严格履行了承诺。</w:t>
            </w:r>
          </w:p>
        </w:tc>
      </w:tr>
      <w:tr w:rsidR="002B7A05" w:rsidRPr="004E0316" w:rsidTr="001B0ED8">
        <w:tc>
          <w:tcPr>
            <w:tcW w:w="390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left"/>
            </w:pPr>
            <w:r w:rsidRPr="004E0316">
              <w:rPr>
                <w:rFonts w:hint="eastAsia"/>
              </w:rPr>
              <w:lastRenderedPageBreak/>
              <w:t>承诺是否及时履行</w:t>
            </w:r>
          </w:p>
        </w:tc>
        <w:tc>
          <w:tcPr>
            <w:tcW w:w="71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pPr>
            <w:r w:rsidRPr="004E0316">
              <w:rPr>
                <w:rFonts w:hint="eastAsia"/>
              </w:rPr>
              <w:t>是</w:t>
            </w:r>
          </w:p>
        </w:tc>
      </w:tr>
      <w:tr w:rsidR="002B7A05" w:rsidRPr="004E0316" w:rsidTr="001B0ED8">
        <w:tc>
          <w:tcPr>
            <w:tcW w:w="390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2B7A05" w:rsidRPr="004E0316" w:rsidRDefault="002B7A05" w:rsidP="001B0ED8">
            <w:pPr>
              <w:jc w:val="left"/>
            </w:pPr>
            <w:r w:rsidRPr="004E0316">
              <w:rPr>
                <w:rFonts w:hint="eastAsia"/>
              </w:rPr>
              <w:t>未完</w:t>
            </w:r>
            <w:proofErr w:type="gramStart"/>
            <w:r w:rsidRPr="004E0316">
              <w:rPr>
                <w:rFonts w:hint="eastAsia"/>
              </w:rPr>
              <w:t>成履行</w:t>
            </w:r>
            <w:proofErr w:type="gramEnd"/>
            <w:r w:rsidRPr="004E0316">
              <w:rPr>
                <w:rFonts w:hint="eastAsia"/>
              </w:rPr>
              <w:t>的具体原因及下一步计划（如有）</w:t>
            </w:r>
          </w:p>
        </w:tc>
        <w:tc>
          <w:tcPr>
            <w:tcW w:w="71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7A05" w:rsidRPr="004E0316" w:rsidRDefault="002B7A05" w:rsidP="001B0ED8">
            <w:pPr>
              <w:jc w:val="left"/>
            </w:pPr>
            <w:r w:rsidRPr="004E0316">
              <w:rPr>
                <w:rFonts w:hint="eastAsia"/>
              </w:rPr>
              <w:t>不适用</w:t>
            </w:r>
          </w:p>
        </w:tc>
      </w:tr>
    </w:tbl>
    <w:p w:rsidR="00AD7E69" w:rsidRPr="00AD7E69" w:rsidRDefault="00AD7E69" w:rsidP="00AD7E69"/>
    <w:p w:rsidR="00113088" w:rsidRPr="00252827" w:rsidRDefault="00113088">
      <w:pPr>
        <w:pStyle w:val="Chapter"/>
        <w:outlineLvl w:val="1"/>
      </w:pPr>
      <w:r w:rsidRPr="00252827">
        <w:rPr>
          <w:rFonts w:hint="eastAsia"/>
        </w:rPr>
        <w:t>四、对</w:t>
      </w:r>
      <w:r w:rsidRPr="00252827">
        <w:t>2015</w:t>
      </w:r>
      <w:r w:rsidRPr="00252827">
        <w:rPr>
          <w:rFonts w:hint="eastAsia"/>
        </w:rPr>
        <w:t>年度经营业绩的预计</w:t>
      </w:r>
    </w:p>
    <w:p w:rsidR="00113088" w:rsidRPr="00252827" w:rsidRDefault="00113088">
      <w:pPr>
        <w:jc w:val="left"/>
      </w:pPr>
      <w:r w:rsidRPr="00252827">
        <w:rPr>
          <w:rFonts w:hint="eastAsia"/>
        </w:rPr>
        <w:t>预测年初至下</w:t>
      </w:r>
      <w:proofErr w:type="gramStart"/>
      <w:r w:rsidRPr="00252827">
        <w:rPr>
          <w:rFonts w:hint="eastAsia"/>
        </w:rPr>
        <w:t>一报告</w:t>
      </w:r>
      <w:proofErr w:type="gramEnd"/>
      <w:r w:rsidRPr="00252827">
        <w:rPr>
          <w:rFonts w:hint="eastAsia"/>
        </w:rPr>
        <w:t>期期末的累计净利润可能为亏损或者与上年同期相比发生大幅度变动的警示及原因说明</w:t>
      </w:r>
    </w:p>
    <w:p w:rsidR="00113088" w:rsidRPr="00252827" w:rsidRDefault="00113088">
      <w:pPr>
        <w:jc w:val="left"/>
      </w:pPr>
      <w:r w:rsidRPr="00252827">
        <w:t xml:space="preserve">□ </w:t>
      </w:r>
      <w:r w:rsidRPr="00252827">
        <w:rPr>
          <w:rFonts w:hint="eastAsia"/>
        </w:rPr>
        <w:t>适用</w:t>
      </w:r>
      <w:r w:rsidRPr="00252827">
        <w:t xml:space="preserve"> </w:t>
      </w:r>
      <w:r w:rsidR="00252827">
        <w:rPr>
          <w:rFonts w:hint="eastAsia"/>
        </w:rPr>
        <w:t>√</w:t>
      </w:r>
      <w:r w:rsidRPr="00252827">
        <w:rPr>
          <w:rFonts w:hint="eastAsia"/>
        </w:rPr>
        <w:t>不适用</w:t>
      </w:r>
      <w:r w:rsidRPr="00252827">
        <w:t xml:space="preserve"> </w:t>
      </w:r>
    </w:p>
    <w:p w:rsidR="00113088" w:rsidRPr="00252827" w:rsidRDefault="00113088">
      <w:pPr>
        <w:pStyle w:val="Chapter"/>
        <w:outlineLvl w:val="1"/>
      </w:pPr>
      <w:r w:rsidRPr="00252827">
        <w:rPr>
          <w:rFonts w:hint="eastAsia"/>
        </w:rPr>
        <w:t>五、证券投资情况</w:t>
      </w:r>
    </w:p>
    <w:p w:rsidR="00113088" w:rsidRPr="00252827" w:rsidRDefault="00113088">
      <w:pPr>
        <w:jc w:val="left"/>
      </w:pPr>
      <w:r w:rsidRPr="00252827">
        <w:t xml:space="preserve">□ </w:t>
      </w:r>
      <w:r w:rsidRPr="00252827">
        <w:rPr>
          <w:rFonts w:hint="eastAsia"/>
        </w:rPr>
        <w:t>适用</w:t>
      </w:r>
      <w:r w:rsidRPr="00252827">
        <w:t xml:space="preserve"> </w:t>
      </w:r>
      <w:r w:rsidR="00252827">
        <w:rPr>
          <w:rFonts w:hint="eastAsia"/>
        </w:rPr>
        <w:t>√</w:t>
      </w:r>
      <w:r w:rsidRPr="00252827">
        <w:rPr>
          <w:rFonts w:hint="eastAsia"/>
        </w:rPr>
        <w:t>不适用</w:t>
      </w:r>
      <w:r w:rsidRPr="00252827">
        <w:t xml:space="preserve"> </w:t>
      </w:r>
    </w:p>
    <w:p w:rsidR="00113088" w:rsidRPr="00252827" w:rsidRDefault="00113088">
      <w:pPr>
        <w:pStyle w:val="Chapter"/>
        <w:outlineLvl w:val="1"/>
      </w:pPr>
      <w:r w:rsidRPr="009E1B7C">
        <w:rPr>
          <w:rFonts w:hint="eastAsia"/>
        </w:rPr>
        <w:t>六、持有其他上市公司股权情况的说明</w:t>
      </w:r>
    </w:p>
    <w:p w:rsidR="00113088" w:rsidRPr="00252827" w:rsidRDefault="00113088">
      <w:pPr>
        <w:jc w:val="left"/>
      </w:pPr>
      <w:r w:rsidRPr="00252827">
        <w:t xml:space="preserve">□ </w:t>
      </w:r>
      <w:r w:rsidRPr="00252827">
        <w:rPr>
          <w:rFonts w:hint="eastAsia"/>
        </w:rPr>
        <w:t>适用</w:t>
      </w:r>
      <w:r w:rsidRPr="00252827">
        <w:t xml:space="preserve"> </w:t>
      </w:r>
      <w:r w:rsidR="00252827">
        <w:rPr>
          <w:rFonts w:hint="eastAsia"/>
        </w:rPr>
        <w:t>√</w:t>
      </w:r>
      <w:r w:rsidRPr="00252827">
        <w:t xml:space="preserve"> </w:t>
      </w:r>
      <w:r w:rsidRPr="00252827">
        <w:rPr>
          <w:rFonts w:hint="eastAsia"/>
        </w:rPr>
        <w:t>不适用</w:t>
      </w:r>
      <w:r w:rsidRPr="00252827">
        <w:t xml:space="preserve"> </w:t>
      </w:r>
    </w:p>
    <w:p w:rsidR="00113088" w:rsidRDefault="00113088">
      <w:pPr>
        <w:pStyle w:val="Chapter"/>
        <w:outlineLvl w:val="1"/>
      </w:pPr>
      <w:r w:rsidRPr="00252827">
        <w:rPr>
          <w:rFonts w:hint="eastAsia"/>
        </w:rPr>
        <w:t>七、衍生</w:t>
      </w:r>
      <w:proofErr w:type="gramStart"/>
      <w:r w:rsidRPr="00252827">
        <w:rPr>
          <w:rFonts w:hint="eastAsia"/>
        </w:rPr>
        <w:t>品投资</w:t>
      </w:r>
      <w:proofErr w:type="gramEnd"/>
      <w:r w:rsidRPr="00252827">
        <w:rPr>
          <w:rFonts w:hint="eastAsia"/>
        </w:rPr>
        <w:t>情况</w:t>
      </w:r>
    </w:p>
    <w:p w:rsidR="00113088" w:rsidRDefault="00113088">
      <w:pPr>
        <w:jc w:val="left"/>
      </w:pPr>
      <w:r>
        <w:t xml:space="preserve">□ </w:t>
      </w:r>
      <w:r>
        <w:rPr>
          <w:rFonts w:hint="eastAsia"/>
        </w:rPr>
        <w:t>适用</w:t>
      </w:r>
      <w:r>
        <w:t xml:space="preserve"> </w:t>
      </w:r>
      <w:r w:rsidR="00252827">
        <w:rPr>
          <w:rFonts w:hint="eastAsia"/>
        </w:rPr>
        <w:t>√</w:t>
      </w:r>
      <w:r>
        <w:t xml:space="preserve"> </w:t>
      </w:r>
      <w:r>
        <w:rPr>
          <w:rFonts w:hint="eastAsia"/>
        </w:rPr>
        <w:t>不适用</w:t>
      </w:r>
      <w:r>
        <w:t xml:space="preserve"> </w:t>
      </w:r>
    </w:p>
    <w:p w:rsidR="00113088" w:rsidRDefault="00113088">
      <w:pPr>
        <w:pStyle w:val="Chapter"/>
        <w:outlineLvl w:val="1"/>
      </w:pPr>
      <w:r>
        <w:rPr>
          <w:rFonts w:hint="eastAsia"/>
        </w:rPr>
        <w:t>八、报告期内接待调研、沟通、采访等活动登记表</w:t>
      </w:r>
    </w:p>
    <w:tbl>
      <w:tblPr>
        <w:tblW w:w="10029" w:type="dxa"/>
        <w:jc w:val="center"/>
        <w:tblInd w:w="-432" w:type="dxa"/>
        <w:tblLayout w:type="fixed"/>
        <w:tblCellMar>
          <w:left w:w="28" w:type="dxa"/>
          <w:right w:w="28" w:type="dxa"/>
        </w:tblCellMar>
        <w:tblLook w:val="0000"/>
      </w:tblPr>
      <w:tblGrid>
        <w:gridCol w:w="1954"/>
        <w:gridCol w:w="1077"/>
        <w:gridCol w:w="1418"/>
        <w:gridCol w:w="1417"/>
        <w:gridCol w:w="2249"/>
        <w:gridCol w:w="1914"/>
      </w:tblGrid>
      <w:tr w:rsidR="00467D9B" w:rsidRPr="00467D9B" w:rsidTr="003D5EF0">
        <w:trPr>
          <w:jc w:val="center"/>
        </w:trPr>
        <w:tc>
          <w:tcPr>
            <w:tcW w:w="1954" w:type="dxa"/>
            <w:tcBorders>
              <w:top w:val="single" w:sz="4" w:space="0" w:color="auto"/>
              <w:left w:val="single" w:sz="4" w:space="0" w:color="auto"/>
              <w:bottom w:val="single" w:sz="4" w:space="0" w:color="auto"/>
              <w:right w:val="single" w:sz="4" w:space="0" w:color="auto"/>
            </w:tcBorders>
            <w:shd w:val="clear" w:color="auto" w:fill="D3D3D3"/>
            <w:vAlign w:val="center"/>
          </w:tcPr>
          <w:p w:rsidR="00467D9B" w:rsidRPr="00467D9B" w:rsidRDefault="00467D9B" w:rsidP="009B1981">
            <w:pPr>
              <w:jc w:val="center"/>
              <w:rPr>
                <w:sz w:val="21"/>
                <w:szCs w:val="21"/>
              </w:rPr>
            </w:pPr>
            <w:r w:rsidRPr="00467D9B">
              <w:rPr>
                <w:rFonts w:hint="eastAsia"/>
                <w:sz w:val="21"/>
                <w:szCs w:val="21"/>
              </w:rPr>
              <w:t>接待时间</w:t>
            </w:r>
          </w:p>
        </w:tc>
        <w:tc>
          <w:tcPr>
            <w:tcW w:w="1077" w:type="dxa"/>
            <w:tcBorders>
              <w:top w:val="single" w:sz="4" w:space="0" w:color="auto"/>
              <w:left w:val="single" w:sz="4" w:space="0" w:color="auto"/>
              <w:bottom w:val="single" w:sz="4" w:space="0" w:color="auto"/>
              <w:right w:val="single" w:sz="4" w:space="0" w:color="auto"/>
            </w:tcBorders>
            <w:shd w:val="clear" w:color="auto" w:fill="D3D3D3"/>
            <w:vAlign w:val="center"/>
          </w:tcPr>
          <w:p w:rsidR="00467D9B" w:rsidRPr="00467D9B" w:rsidRDefault="00467D9B" w:rsidP="009B1981">
            <w:pPr>
              <w:jc w:val="center"/>
              <w:rPr>
                <w:sz w:val="21"/>
                <w:szCs w:val="21"/>
              </w:rPr>
            </w:pPr>
            <w:r w:rsidRPr="00467D9B">
              <w:rPr>
                <w:rFonts w:hint="eastAsia"/>
                <w:sz w:val="21"/>
                <w:szCs w:val="21"/>
              </w:rPr>
              <w:t>接待地点</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67D9B" w:rsidRPr="00467D9B" w:rsidRDefault="00467D9B" w:rsidP="009B1981">
            <w:pPr>
              <w:jc w:val="center"/>
              <w:rPr>
                <w:sz w:val="21"/>
                <w:szCs w:val="21"/>
              </w:rPr>
            </w:pPr>
            <w:r w:rsidRPr="00467D9B">
              <w:rPr>
                <w:rFonts w:hint="eastAsia"/>
                <w:sz w:val="21"/>
                <w:szCs w:val="21"/>
              </w:rPr>
              <w:t>接待方式</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467D9B" w:rsidRPr="00467D9B" w:rsidRDefault="00467D9B" w:rsidP="009B1981">
            <w:pPr>
              <w:jc w:val="center"/>
              <w:rPr>
                <w:sz w:val="21"/>
                <w:szCs w:val="21"/>
              </w:rPr>
            </w:pPr>
            <w:r w:rsidRPr="00467D9B">
              <w:rPr>
                <w:rFonts w:hint="eastAsia"/>
                <w:sz w:val="21"/>
                <w:szCs w:val="21"/>
              </w:rPr>
              <w:t>接待对象类型</w:t>
            </w:r>
          </w:p>
        </w:tc>
        <w:tc>
          <w:tcPr>
            <w:tcW w:w="2249" w:type="dxa"/>
            <w:tcBorders>
              <w:top w:val="single" w:sz="4" w:space="0" w:color="auto"/>
              <w:left w:val="single" w:sz="4" w:space="0" w:color="auto"/>
              <w:bottom w:val="single" w:sz="4" w:space="0" w:color="auto"/>
              <w:right w:val="single" w:sz="4" w:space="0" w:color="auto"/>
            </w:tcBorders>
            <w:shd w:val="clear" w:color="auto" w:fill="D3D3D3"/>
            <w:vAlign w:val="center"/>
          </w:tcPr>
          <w:p w:rsidR="00467D9B" w:rsidRPr="00467D9B" w:rsidRDefault="00467D9B" w:rsidP="009B1981">
            <w:pPr>
              <w:jc w:val="center"/>
              <w:rPr>
                <w:sz w:val="21"/>
                <w:szCs w:val="21"/>
              </w:rPr>
            </w:pPr>
            <w:r w:rsidRPr="00467D9B">
              <w:rPr>
                <w:rFonts w:hint="eastAsia"/>
                <w:sz w:val="21"/>
                <w:szCs w:val="21"/>
              </w:rPr>
              <w:t>接待对象</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67D9B" w:rsidRPr="00467D9B" w:rsidRDefault="00467D9B" w:rsidP="009B1981">
            <w:pPr>
              <w:jc w:val="center"/>
              <w:rPr>
                <w:sz w:val="21"/>
                <w:szCs w:val="21"/>
              </w:rPr>
            </w:pPr>
            <w:r w:rsidRPr="00467D9B">
              <w:rPr>
                <w:rFonts w:hint="eastAsia"/>
                <w:sz w:val="21"/>
                <w:szCs w:val="21"/>
              </w:rPr>
              <w:t>谈论的主要内容及提供的资料</w:t>
            </w:r>
          </w:p>
        </w:tc>
      </w:tr>
      <w:tr w:rsidR="007E6CFF"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vAlign w:val="center"/>
          </w:tcPr>
          <w:p w:rsidR="007E6CFF" w:rsidRPr="009F3A97" w:rsidRDefault="007E6CFF" w:rsidP="009B1981">
            <w:pPr>
              <w:jc w:val="center"/>
              <w:rPr>
                <w:rFonts w:ascii="宋体" w:cs="宋体"/>
                <w:sz w:val="21"/>
                <w:szCs w:val="21"/>
              </w:rPr>
            </w:pPr>
            <w:r w:rsidRPr="009F3A97">
              <w:rPr>
                <w:rFonts w:ascii="宋体" w:hAnsi="宋体" w:cs="宋体"/>
                <w:sz w:val="21"/>
                <w:szCs w:val="21"/>
              </w:rPr>
              <w:t>201</w:t>
            </w:r>
            <w:r>
              <w:rPr>
                <w:rFonts w:ascii="宋体" w:hAnsi="宋体" w:cs="宋体"/>
                <w:sz w:val="21"/>
                <w:szCs w:val="21"/>
              </w:rPr>
              <w:t>5</w:t>
            </w:r>
            <w:r w:rsidRPr="009F3A97">
              <w:rPr>
                <w:rFonts w:ascii="宋体" w:hAnsi="宋体" w:cs="宋体" w:hint="eastAsia"/>
                <w:sz w:val="21"/>
                <w:szCs w:val="21"/>
              </w:rPr>
              <w:t>年</w:t>
            </w:r>
            <w:r w:rsidRPr="009F3A97">
              <w:rPr>
                <w:rFonts w:ascii="宋体" w:cs="宋体"/>
                <w:sz w:val="21"/>
                <w:szCs w:val="21"/>
              </w:rPr>
              <w:t>0</w:t>
            </w:r>
            <w:r>
              <w:rPr>
                <w:rFonts w:ascii="宋体" w:hAnsi="宋体" w:cs="宋体"/>
                <w:sz w:val="21"/>
                <w:szCs w:val="21"/>
              </w:rPr>
              <w:t>7</w:t>
            </w:r>
            <w:r w:rsidRPr="009F3A97">
              <w:rPr>
                <w:rFonts w:ascii="宋体" w:hAnsi="宋体" w:cs="宋体" w:hint="eastAsia"/>
                <w:sz w:val="21"/>
                <w:szCs w:val="21"/>
              </w:rPr>
              <w:t>月</w:t>
            </w:r>
            <w:r w:rsidRPr="009F3A97">
              <w:rPr>
                <w:rFonts w:ascii="宋体" w:cs="宋体"/>
                <w:sz w:val="21"/>
                <w:szCs w:val="21"/>
              </w:rPr>
              <w:t>0</w:t>
            </w:r>
            <w:r w:rsidRPr="009F3A97">
              <w:rPr>
                <w:rFonts w:ascii="宋体" w:hAnsi="宋体" w:cs="宋体"/>
                <w:sz w:val="21"/>
                <w:szCs w:val="21"/>
              </w:rPr>
              <w:t>1</w:t>
            </w:r>
            <w:r w:rsidRPr="009F3A97">
              <w:rPr>
                <w:rFonts w:ascii="宋体" w:hAnsi="宋体" w:cs="宋体" w:hint="eastAsia"/>
                <w:sz w:val="21"/>
                <w:szCs w:val="21"/>
              </w:rPr>
              <w:t>日</w:t>
            </w:r>
          </w:p>
          <w:p w:rsidR="007E6CFF" w:rsidRPr="009F3A97" w:rsidRDefault="007E6CFF" w:rsidP="009B1981">
            <w:pPr>
              <w:jc w:val="center"/>
              <w:rPr>
                <w:rFonts w:ascii="宋体" w:cs="宋体"/>
                <w:sz w:val="21"/>
                <w:szCs w:val="21"/>
              </w:rPr>
            </w:pPr>
            <w:r w:rsidRPr="009F3A97">
              <w:rPr>
                <w:rFonts w:ascii="宋体" w:cs="宋体"/>
                <w:sz w:val="21"/>
                <w:szCs w:val="21"/>
              </w:rPr>
              <w:t>-</w:t>
            </w:r>
            <w:smartTag w:uri="urn:schemas-microsoft-com:office:smarttags" w:element="chsdate">
              <w:smartTagPr>
                <w:attr w:name="IsROCDate" w:val="False"/>
                <w:attr w:name="IsLunarDate" w:val="False"/>
                <w:attr w:name="Day" w:val="30"/>
                <w:attr w:name="Month" w:val="09"/>
                <w:attr w:name="Year" w:val="2014"/>
              </w:smartTagPr>
              <w:r w:rsidRPr="009F3A97">
                <w:rPr>
                  <w:rFonts w:ascii="宋体" w:cs="宋体"/>
                  <w:sz w:val="21"/>
                  <w:szCs w:val="21"/>
                </w:rPr>
                <w:t>0</w:t>
              </w:r>
              <w:r>
                <w:rPr>
                  <w:rFonts w:ascii="宋体" w:hAnsi="宋体" w:cs="宋体"/>
                  <w:sz w:val="21"/>
                  <w:szCs w:val="21"/>
                </w:rPr>
                <w:t>9</w:t>
              </w:r>
              <w:r w:rsidRPr="009F3A97">
                <w:rPr>
                  <w:rFonts w:ascii="宋体" w:hAnsi="宋体" w:cs="宋体" w:hint="eastAsia"/>
                  <w:sz w:val="21"/>
                  <w:szCs w:val="21"/>
                </w:rPr>
                <w:t>月</w:t>
              </w:r>
              <w:r>
                <w:rPr>
                  <w:rFonts w:ascii="宋体" w:hAnsi="宋体" w:cs="宋体"/>
                  <w:sz w:val="21"/>
                  <w:szCs w:val="21"/>
                </w:rPr>
                <w:t>3</w:t>
              </w:r>
              <w:r>
                <w:rPr>
                  <w:rFonts w:ascii="宋体" w:cs="宋体"/>
                  <w:sz w:val="21"/>
                  <w:szCs w:val="21"/>
                </w:rPr>
                <w:t>0</w:t>
              </w:r>
              <w:r w:rsidRPr="009F3A97">
                <w:rPr>
                  <w:rFonts w:ascii="宋体" w:hAnsi="宋体" w:cs="宋体" w:hint="eastAsia"/>
                  <w:sz w:val="21"/>
                  <w:szCs w:val="21"/>
                </w:rPr>
                <w:t>日</w:t>
              </w:r>
            </w:smartTag>
          </w:p>
        </w:tc>
        <w:tc>
          <w:tcPr>
            <w:tcW w:w="1077" w:type="dxa"/>
            <w:tcBorders>
              <w:top w:val="single" w:sz="4" w:space="0" w:color="auto"/>
              <w:left w:val="single" w:sz="4" w:space="0" w:color="auto"/>
              <w:bottom w:val="single" w:sz="4" w:space="0" w:color="auto"/>
              <w:right w:val="single" w:sz="4" w:space="0" w:color="auto"/>
            </w:tcBorders>
            <w:vAlign w:val="center"/>
          </w:tcPr>
          <w:p w:rsidR="007E6CFF" w:rsidRPr="009F3A97" w:rsidRDefault="007E6CFF" w:rsidP="009B1981">
            <w:pPr>
              <w:jc w:val="center"/>
              <w:rPr>
                <w:rFonts w:ascii="宋体" w:cs="宋体"/>
                <w:sz w:val="21"/>
                <w:szCs w:val="21"/>
              </w:rPr>
            </w:pPr>
            <w:r w:rsidRPr="00DF00B0">
              <w:rPr>
                <w:rFonts w:ascii="宋体" w:hAnsi="宋体" w:cs="宋体" w:hint="eastAsia"/>
                <w:sz w:val="21"/>
                <w:szCs w:val="21"/>
              </w:rPr>
              <w:t>无</w:t>
            </w:r>
          </w:p>
        </w:tc>
        <w:tc>
          <w:tcPr>
            <w:tcW w:w="1418" w:type="dxa"/>
            <w:tcBorders>
              <w:top w:val="single" w:sz="4" w:space="0" w:color="auto"/>
              <w:left w:val="single" w:sz="4" w:space="0" w:color="auto"/>
              <w:bottom w:val="single" w:sz="4" w:space="0" w:color="auto"/>
              <w:right w:val="single" w:sz="4" w:space="0" w:color="auto"/>
            </w:tcBorders>
            <w:vAlign w:val="center"/>
          </w:tcPr>
          <w:p w:rsidR="007E6CFF" w:rsidRPr="00DF00B0" w:rsidRDefault="007E6CFF" w:rsidP="009B1981">
            <w:pPr>
              <w:jc w:val="center"/>
              <w:rPr>
                <w:rFonts w:ascii="宋体" w:cs="宋体"/>
                <w:sz w:val="21"/>
                <w:szCs w:val="21"/>
              </w:rPr>
            </w:pPr>
            <w:r w:rsidRPr="00DF00B0">
              <w:rPr>
                <w:rFonts w:ascii="宋体" w:hAnsi="宋体" w:cs="宋体" w:hint="eastAsia"/>
                <w:sz w:val="21"/>
                <w:szCs w:val="21"/>
              </w:rPr>
              <w:t>电话沟通</w:t>
            </w:r>
          </w:p>
        </w:tc>
        <w:tc>
          <w:tcPr>
            <w:tcW w:w="1417" w:type="dxa"/>
            <w:tcBorders>
              <w:top w:val="single" w:sz="4" w:space="0" w:color="auto"/>
              <w:left w:val="single" w:sz="4" w:space="0" w:color="auto"/>
              <w:bottom w:val="single" w:sz="4" w:space="0" w:color="auto"/>
              <w:right w:val="single" w:sz="4" w:space="0" w:color="auto"/>
            </w:tcBorders>
            <w:vAlign w:val="center"/>
          </w:tcPr>
          <w:p w:rsidR="007E6CFF" w:rsidRPr="00D466E7" w:rsidRDefault="007E6CFF" w:rsidP="009B1981">
            <w:pPr>
              <w:jc w:val="center"/>
              <w:rPr>
                <w:rFonts w:ascii="宋体" w:cs="宋体"/>
                <w:sz w:val="21"/>
                <w:szCs w:val="21"/>
              </w:rPr>
            </w:pPr>
            <w:r w:rsidRPr="00EF2E30">
              <w:rPr>
                <w:rFonts w:ascii="宋体" w:hAnsi="宋体" w:cs="宋体" w:hint="eastAsia"/>
                <w:sz w:val="21"/>
                <w:szCs w:val="21"/>
              </w:rPr>
              <w:t>公众投资者</w:t>
            </w:r>
          </w:p>
        </w:tc>
        <w:tc>
          <w:tcPr>
            <w:tcW w:w="2249" w:type="dxa"/>
            <w:tcBorders>
              <w:top w:val="single" w:sz="4" w:space="0" w:color="auto"/>
              <w:left w:val="single" w:sz="4" w:space="0" w:color="auto"/>
              <w:bottom w:val="single" w:sz="4" w:space="0" w:color="auto"/>
              <w:right w:val="single" w:sz="4" w:space="0" w:color="auto"/>
            </w:tcBorders>
            <w:vAlign w:val="center"/>
          </w:tcPr>
          <w:p w:rsidR="00AC4C91" w:rsidRDefault="007E6CFF">
            <w:pPr>
              <w:rPr>
                <w:rFonts w:ascii="宋体" w:cs="宋体"/>
                <w:sz w:val="21"/>
                <w:szCs w:val="21"/>
              </w:rPr>
            </w:pPr>
            <w:r w:rsidRPr="00EF2E30">
              <w:rPr>
                <w:rFonts w:ascii="宋体" w:hAnsi="宋体" w:cs="宋体" w:hint="eastAsia"/>
                <w:sz w:val="21"/>
                <w:szCs w:val="21"/>
              </w:rPr>
              <w:t>公众投资者</w:t>
            </w:r>
          </w:p>
        </w:tc>
        <w:tc>
          <w:tcPr>
            <w:tcW w:w="1914" w:type="dxa"/>
            <w:tcBorders>
              <w:top w:val="single" w:sz="4" w:space="0" w:color="auto"/>
              <w:left w:val="single" w:sz="4" w:space="0" w:color="auto"/>
              <w:bottom w:val="single" w:sz="4" w:space="0" w:color="auto"/>
              <w:right w:val="single" w:sz="4" w:space="0" w:color="auto"/>
            </w:tcBorders>
            <w:vAlign w:val="center"/>
          </w:tcPr>
          <w:p w:rsidR="00AC4C91" w:rsidRDefault="007E6CFF">
            <w:pPr>
              <w:rPr>
                <w:rFonts w:ascii="宋体" w:cs="宋体"/>
                <w:sz w:val="21"/>
                <w:szCs w:val="21"/>
              </w:rPr>
            </w:pPr>
            <w:r w:rsidRPr="00D466E7">
              <w:rPr>
                <w:rFonts w:ascii="宋体" w:hAnsi="宋体" w:cs="宋体" w:hint="eastAsia"/>
                <w:sz w:val="21"/>
                <w:szCs w:val="21"/>
              </w:rPr>
              <w:t>询问公司日常经营情况等</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w:t>
            </w:r>
            <w:r w:rsidRPr="00467D9B">
              <w:rPr>
                <w:rFonts w:ascii="宋体" w:hAnsi="宋体" w:cs="宋体"/>
                <w:sz w:val="21"/>
                <w:szCs w:val="21"/>
              </w:rPr>
              <w:t>7</w:t>
            </w:r>
            <w:r w:rsidRPr="00467D9B">
              <w:rPr>
                <w:rFonts w:ascii="宋体" w:hAnsi="宋体" w:cs="宋体" w:hint="eastAsia"/>
                <w:sz w:val="21"/>
                <w:szCs w:val="21"/>
              </w:rPr>
              <w:t>月</w:t>
            </w:r>
            <w:r w:rsidRPr="00467D9B">
              <w:rPr>
                <w:rFonts w:ascii="宋体" w:hAnsi="宋体" w:cs="宋体"/>
                <w:sz w:val="21"/>
                <w:szCs w:val="21"/>
              </w:rPr>
              <w:t>15</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无</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电话沟通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汉石投资管理有限公司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公司业务发展情况</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w:t>
            </w:r>
            <w:r w:rsidRPr="00467D9B">
              <w:rPr>
                <w:rFonts w:ascii="宋体" w:hAnsi="宋体" w:cs="宋体"/>
                <w:sz w:val="21"/>
                <w:szCs w:val="21"/>
              </w:rPr>
              <w:t>7</w:t>
            </w:r>
            <w:r w:rsidRPr="00467D9B">
              <w:rPr>
                <w:rFonts w:ascii="宋体" w:hAnsi="宋体" w:cs="宋体" w:hint="eastAsia"/>
                <w:sz w:val="21"/>
                <w:szCs w:val="21"/>
              </w:rPr>
              <w:t>月</w:t>
            </w:r>
            <w:r w:rsidRPr="00467D9B">
              <w:rPr>
                <w:rFonts w:ascii="宋体" w:hAnsi="宋体" w:cs="宋体"/>
                <w:sz w:val="21"/>
                <w:szCs w:val="21"/>
              </w:rPr>
              <w:t>17</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无</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电话沟通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hAnsi="宋体" w:cs="宋体"/>
                <w:sz w:val="21"/>
                <w:szCs w:val="21"/>
              </w:rPr>
            </w:pPr>
            <w:r w:rsidRPr="00467D9B">
              <w:rPr>
                <w:rFonts w:ascii="宋体" w:hAnsi="宋体" w:cs="宋体"/>
                <w:sz w:val="21"/>
                <w:szCs w:val="21"/>
              </w:rPr>
              <w:t>Marshall Wace</w:t>
            </w:r>
            <w:r w:rsidRPr="00467D9B">
              <w:rPr>
                <w:rFonts w:ascii="宋体" w:hAnsi="宋体" w:cs="宋体" w:hint="eastAsia"/>
                <w:sz w:val="21"/>
                <w:szCs w:val="21"/>
              </w:rPr>
              <w:t>、</w:t>
            </w:r>
            <w:r w:rsidRPr="00467D9B">
              <w:rPr>
                <w:rFonts w:ascii="宋体" w:hAnsi="宋体" w:cs="宋体"/>
                <w:sz w:val="21"/>
                <w:szCs w:val="21"/>
              </w:rPr>
              <w:t>Bank of America Merrill Lynch</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公司业务发展情况</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w:t>
            </w:r>
            <w:r w:rsidRPr="00467D9B">
              <w:rPr>
                <w:rFonts w:ascii="宋体" w:hAnsi="宋体" w:cs="宋体"/>
                <w:sz w:val="21"/>
                <w:szCs w:val="21"/>
              </w:rPr>
              <w:t>8</w:t>
            </w:r>
            <w:r w:rsidRPr="00467D9B">
              <w:rPr>
                <w:rFonts w:ascii="宋体" w:hAnsi="宋体" w:cs="宋体" w:hint="eastAsia"/>
                <w:sz w:val="21"/>
                <w:szCs w:val="21"/>
              </w:rPr>
              <w:t>月</w:t>
            </w:r>
            <w:r w:rsidRPr="00467D9B">
              <w:rPr>
                <w:rFonts w:ascii="宋体" w:hAnsi="宋体" w:cs="宋体"/>
                <w:sz w:val="21"/>
                <w:szCs w:val="21"/>
              </w:rPr>
              <w:t>24</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香港</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业绩路演</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广发证券</w:t>
            </w:r>
            <w:r w:rsidRPr="00467D9B">
              <w:rPr>
                <w:rFonts w:ascii="宋体" w:hAnsi="宋体" w:cs="宋体"/>
                <w:sz w:val="21"/>
                <w:szCs w:val="21"/>
              </w:rPr>
              <w:t>2015</w:t>
            </w:r>
            <w:r w:rsidRPr="00467D9B">
              <w:rPr>
                <w:rFonts w:ascii="宋体" w:hAnsi="宋体" w:cs="宋体" w:hint="eastAsia"/>
                <w:sz w:val="21"/>
                <w:szCs w:val="21"/>
              </w:rPr>
              <w:t>年中期业绩发布会所邀请的投资者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公司经营业绩及</w:t>
            </w:r>
            <w:r w:rsidR="00136321">
              <w:rPr>
                <w:rFonts w:ascii="宋体" w:hAnsi="宋体" w:cs="宋体" w:hint="eastAsia"/>
                <w:sz w:val="21"/>
                <w:szCs w:val="21"/>
              </w:rPr>
              <w:t>业务</w:t>
            </w:r>
            <w:r w:rsidRPr="00467D9B">
              <w:rPr>
                <w:rFonts w:ascii="宋体" w:hAnsi="宋体" w:cs="宋体" w:hint="eastAsia"/>
                <w:sz w:val="21"/>
                <w:szCs w:val="21"/>
              </w:rPr>
              <w:t>发展情况</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w:t>
            </w:r>
            <w:r w:rsidRPr="00467D9B">
              <w:rPr>
                <w:rFonts w:ascii="宋体" w:hAnsi="宋体" w:cs="宋体"/>
                <w:sz w:val="21"/>
                <w:szCs w:val="21"/>
              </w:rPr>
              <w:t>9</w:t>
            </w:r>
            <w:r w:rsidRPr="00467D9B">
              <w:rPr>
                <w:rFonts w:ascii="宋体" w:hAnsi="宋体" w:cs="宋体" w:hint="eastAsia"/>
                <w:sz w:val="21"/>
                <w:szCs w:val="21"/>
              </w:rPr>
              <w:t>月</w:t>
            </w:r>
            <w:r w:rsidRPr="00467D9B">
              <w:rPr>
                <w:rFonts w:ascii="宋体" w:hAnsi="宋体" w:cs="宋体"/>
                <w:sz w:val="21"/>
                <w:szCs w:val="21"/>
              </w:rPr>
              <w:t>2</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公司总部</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autoSpaceDE w:val="0"/>
              <w:autoSpaceDN w:val="0"/>
              <w:adjustRightInd w:val="0"/>
              <w:jc w:val="center"/>
              <w:rPr>
                <w:rFonts w:ascii="宋体" w:cs="宋体"/>
                <w:sz w:val="21"/>
                <w:szCs w:val="21"/>
              </w:rPr>
            </w:pPr>
            <w:r w:rsidRPr="00467D9B">
              <w:rPr>
                <w:rFonts w:ascii="宋体" w:hAnsi="宋体" w:cs="宋体" w:hint="eastAsia"/>
                <w:sz w:val="21"/>
                <w:szCs w:val="21"/>
              </w:rPr>
              <w:t>实地调研</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广州市城发投资基金管理有限公司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公司业务发展情况</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w:t>
            </w:r>
            <w:r w:rsidRPr="00467D9B">
              <w:rPr>
                <w:rFonts w:ascii="宋体" w:hAnsi="宋体" w:cs="宋体"/>
                <w:sz w:val="21"/>
                <w:szCs w:val="21"/>
              </w:rPr>
              <w:t>9</w:t>
            </w:r>
            <w:r w:rsidRPr="00467D9B">
              <w:rPr>
                <w:rFonts w:ascii="宋体" w:hAnsi="宋体" w:cs="宋体" w:hint="eastAsia"/>
                <w:sz w:val="21"/>
                <w:szCs w:val="21"/>
              </w:rPr>
              <w:t>月</w:t>
            </w:r>
            <w:r w:rsidRPr="00467D9B">
              <w:rPr>
                <w:rFonts w:ascii="宋体" w:hAnsi="宋体" w:cs="宋体"/>
                <w:sz w:val="21"/>
                <w:szCs w:val="21"/>
              </w:rPr>
              <w:t>8</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深圳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业绩路演</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年瑞信</w:t>
            </w:r>
            <w:r w:rsidRPr="00467D9B">
              <w:rPr>
                <w:rFonts w:ascii="宋体" w:hAnsi="宋体" w:cs="宋体"/>
                <w:sz w:val="21"/>
                <w:szCs w:val="21"/>
              </w:rPr>
              <w:t>A</w:t>
            </w:r>
            <w:r w:rsidRPr="00467D9B">
              <w:rPr>
                <w:rFonts w:ascii="宋体" w:hAnsi="宋体" w:cs="宋体" w:hint="eastAsia"/>
                <w:sz w:val="21"/>
                <w:szCs w:val="21"/>
              </w:rPr>
              <w:t>股投资峰会所邀请的投资者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公司经营业绩及</w:t>
            </w:r>
            <w:r w:rsidR="00136321">
              <w:rPr>
                <w:rFonts w:ascii="宋体" w:hAnsi="宋体" w:cs="宋体" w:hint="eastAsia"/>
                <w:sz w:val="21"/>
                <w:szCs w:val="21"/>
              </w:rPr>
              <w:t>业务</w:t>
            </w:r>
            <w:r w:rsidRPr="00467D9B">
              <w:rPr>
                <w:rFonts w:ascii="宋体" w:hAnsi="宋体" w:cs="宋体" w:hint="eastAsia"/>
                <w:sz w:val="21"/>
                <w:szCs w:val="21"/>
              </w:rPr>
              <w:t>发展情况</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w:t>
            </w:r>
            <w:r w:rsidRPr="00467D9B">
              <w:rPr>
                <w:rFonts w:ascii="宋体" w:hAnsi="宋体" w:cs="宋体"/>
                <w:sz w:val="21"/>
                <w:szCs w:val="21"/>
              </w:rPr>
              <w:t>9</w:t>
            </w:r>
            <w:r w:rsidRPr="00467D9B">
              <w:rPr>
                <w:rFonts w:ascii="宋体" w:hAnsi="宋体" w:cs="宋体" w:hint="eastAsia"/>
                <w:sz w:val="21"/>
                <w:szCs w:val="21"/>
              </w:rPr>
              <w:t>月</w:t>
            </w:r>
            <w:r w:rsidRPr="00467D9B">
              <w:rPr>
                <w:rFonts w:ascii="宋体" w:hAnsi="宋体" w:cs="宋体"/>
                <w:sz w:val="21"/>
                <w:szCs w:val="21"/>
              </w:rPr>
              <w:t>9</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公司总部</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autoSpaceDE w:val="0"/>
              <w:autoSpaceDN w:val="0"/>
              <w:adjustRightInd w:val="0"/>
              <w:jc w:val="center"/>
              <w:rPr>
                <w:rFonts w:ascii="宋体" w:cs="宋体"/>
                <w:sz w:val="21"/>
                <w:szCs w:val="21"/>
              </w:rPr>
            </w:pPr>
            <w:r w:rsidRPr="00467D9B">
              <w:rPr>
                <w:rFonts w:ascii="宋体" w:hAnsi="宋体" w:cs="宋体" w:hint="eastAsia"/>
                <w:sz w:val="21"/>
                <w:szCs w:val="21"/>
              </w:rPr>
              <w:t>实地调研</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信</w:t>
            </w:r>
            <w:proofErr w:type="gramStart"/>
            <w:r w:rsidRPr="00467D9B">
              <w:rPr>
                <w:rFonts w:ascii="宋体" w:hAnsi="宋体" w:cs="宋体" w:hint="eastAsia"/>
                <w:sz w:val="21"/>
                <w:szCs w:val="21"/>
              </w:rPr>
              <w:t>达证券</w:t>
            </w:r>
            <w:proofErr w:type="gramEnd"/>
            <w:r w:rsidRPr="00467D9B">
              <w:rPr>
                <w:rFonts w:ascii="宋体" w:hAnsi="宋体" w:cs="宋体" w:hint="eastAsia"/>
                <w:sz w:val="21"/>
                <w:szCs w:val="21"/>
              </w:rPr>
              <w:t>股份有限公司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公司业务发展情况</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lastRenderedPageBreak/>
              <w:t>2015</w:t>
            </w:r>
            <w:r w:rsidRPr="00467D9B">
              <w:rPr>
                <w:rFonts w:ascii="宋体" w:hAnsi="宋体" w:cs="宋体" w:hint="eastAsia"/>
                <w:sz w:val="21"/>
                <w:szCs w:val="21"/>
              </w:rPr>
              <w:t>年</w:t>
            </w:r>
            <w:r w:rsidRPr="00467D9B">
              <w:rPr>
                <w:rFonts w:ascii="宋体" w:hAnsi="宋体" w:cs="宋体"/>
                <w:sz w:val="21"/>
                <w:szCs w:val="21"/>
              </w:rPr>
              <w:t>9</w:t>
            </w:r>
            <w:r w:rsidRPr="00467D9B">
              <w:rPr>
                <w:rFonts w:ascii="宋体" w:hAnsi="宋体" w:cs="宋体" w:hint="eastAsia"/>
                <w:sz w:val="21"/>
                <w:szCs w:val="21"/>
              </w:rPr>
              <w:t>月</w:t>
            </w:r>
            <w:r w:rsidRPr="00467D9B">
              <w:rPr>
                <w:rFonts w:ascii="宋体" w:hAnsi="宋体" w:cs="宋体"/>
                <w:sz w:val="21"/>
                <w:szCs w:val="21"/>
              </w:rPr>
              <w:t>22</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公司总部</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autoSpaceDE w:val="0"/>
              <w:autoSpaceDN w:val="0"/>
              <w:adjustRightInd w:val="0"/>
              <w:jc w:val="center"/>
              <w:rPr>
                <w:rFonts w:ascii="宋体" w:cs="宋体"/>
                <w:sz w:val="21"/>
                <w:szCs w:val="21"/>
              </w:rPr>
            </w:pPr>
            <w:r w:rsidRPr="00467D9B">
              <w:rPr>
                <w:rFonts w:ascii="宋体" w:hAnsi="宋体" w:cs="宋体" w:hint="eastAsia"/>
                <w:sz w:val="21"/>
                <w:szCs w:val="21"/>
              </w:rPr>
              <w:t>实地调研</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海通证券股份有限公司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公司业务发展情况</w:t>
            </w:r>
          </w:p>
        </w:tc>
      </w:tr>
      <w:tr w:rsidR="00467D9B" w:rsidRPr="00467D9B" w:rsidTr="00136321">
        <w:trPr>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sz w:val="21"/>
                <w:szCs w:val="21"/>
              </w:rPr>
              <w:t>2015</w:t>
            </w:r>
            <w:r w:rsidRPr="00467D9B">
              <w:rPr>
                <w:rFonts w:ascii="宋体" w:hAnsi="宋体" w:cs="宋体" w:hint="eastAsia"/>
                <w:sz w:val="21"/>
                <w:szCs w:val="21"/>
              </w:rPr>
              <w:t>年</w:t>
            </w:r>
            <w:r w:rsidRPr="00467D9B">
              <w:rPr>
                <w:rFonts w:ascii="宋体" w:hAnsi="宋体" w:cs="宋体"/>
                <w:sz w:val="21"/>
                <w:szCs w:val="21"/>
              </w:rPr>
              <w:t>9</w:t>
            </w:r>
            <w:r w:rsidRPr="00467D9B">
              <w:rPr>
                <w:rFonts w:ascii="宋体" w:hAnsi="宋体" w:cs="宋体" w:hint="eastAsia"/>
                <w:sz w:val="21"/>
                <w:szCs w:val="21"/>
              </w:rPr>
              <w:t>月</w:t>
            </w:r>
            <w:r w:rsidRPr="00467D9B">
              <w:rPr>
                <w:rFonts w:ascii="宋体" w:hAnsi="宋体" w:cs="宋体"/>
                <w:sz w:val="21"/>
                <w:szCs w:val="21"/>
              </w:rPr>
              <w:t>22</w:t>
            </w:r>
            <w:r w:rsidRPr="00467D9B">
              <w:rPr>
                <w:rFonts w:ascii="宋体" w:hAnsi="宋体" w:cs="宋体" w:hint="eastAsia"/>
                <w:sz w:val="21"/>
                <w:szCs w:val="21"/>
              </w:rPr>
              <w:t>日</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无</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电话沟通</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7D9B" w:rsidRPr="00467D9B" w:rsidRDefault="00467D9B" w:rsidP="009B1981">
            <w:pPr>
              <w:jc w:val="center"/>
              <w:rPr>
                <w:rFonts w:ascii="宋体" w:cs="宋体"/>
                <w:sz w:val="21"/>
                <w:szCs w:val="21"/>
              </w:rPr>
            </w:pPr>
            <w:r w:rsidRPr="00467D9B">
              <w:rPr>
                <w:rFonts w:ascii="宋体" w:hAnsi="宋体" w:cs="宋体" w:hint="eastAsia"/>
                <w:sz w:val="21"/>
                <w:szCs w:val="21"/>
              </w:rPr>
              <w:t>机构</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1835F1" w:rsidRDefault="001D1F27">
            <w:pPr>
              <w:jc w:val="left"/>
              <w:rPr>
                <w:rFonts w:ascii="宋体" w:cs="宋体"/>
                <w:sz w:val="21"/>
                <w:szCs w:val="21"/>
              </w:rPr>
            </w:pPr>
            <w:proofErr w:type="spellStart"/>
            <w:r w:rsidRPr="001D1F27">
              <w:rPr>
                <w:rFonts w:ascii="宋体" w:hAnsi="宋体" w:cs="宋体"/>
                <w:sz w:val="21"/>
                <w:szCs w:val="21"/>
              </w:rPr>
              <w:t>Balyasny</w:t>
            </w:r>
            <w:proofErr w:type="spellEnd"/>
            <w:r>
              <w:rPr>
                <w:rFonts w:ascii="宋体" w:hAnsi="宋体" w:cs="宋体" w:hint="eastAsia"/>
                <w:sz w:val="21"/>
                <w:szCs w:val="21"/>
              </w:rPr>
              <w:t xml:space="preserve"> </w:t>
            </w:r>
            <w:r w:rsidRPr="001D1F27">
              <w:rPr>
                <w:rFonts w:ascii="宋体" w:hAnsi="宋体" w:cs="宋体"/>
                <w:sz w:val="21"/>
                <w:szCs w:val="21"/>
              </w:rPr>
              <w:t>Asset Management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C4C91" w:rsidRDefault="00467D9B">
            <w:pPr>
              <w:rPr>
                <w:rFonts w:ascii="宋体" w:cs="宋体"/>
                <w:sz w:val="21"/>
                <w:szCs w:val="21"/>
              </w:rPr>
            </w:pPr>
            <w:r w:rsidRPr="00467D9B">
              <w:rPr>
                <w:rFonts w:ascii="宋体" w:hAnsi="宋体" w:cs="宋体" w:hint="eastAsia"/>
                <w:sz w:val="21"/>
                <w:szCs w:val="21"/>
              </w:rPr>
              <w:t>公司业务发展情况</w:t>
            </w:r>
          </w:p>
        </w:tc>
      </w:tr>
    </w:tbl>
    <w:p w:rsidR="006D5BCB" w:rsidRPr="006D5BCB" w:rsidRDefault="006D5BCB" w:rsidP="006D5BCB">
      <w:pPr>
        <w:pStyle w:val="Chapter"/>
        <w:outlineLvl w:val="1"/>
      </w:pPr>
      <w:r w:rsidRPr="006D5BCB">
        <w:t>九、违规对外担保情况</w:t>
      </w:r>
    </w:p>
    <w:p w:rsidR="006D5BCB" w:rsidRPr="006D5BCB" w:rsidRDefault="006D5BCB" w:rsidP="006D5BCB">
      <w:pPr>
        <w:jc w:val="left"/>
        <w:rPr>
          <w:sz w:val="21"/>
          <w:szCs w:val="21"/>
        </w:rPr>
      </w:pPr>
      <w:r w:rsidRPr="006D5BCB">
        <w:rPr>
          <w:sz w:val="21"/>
          <w:szCs w:val="21"/>
        </w:rPr>
        <w:t xml:space="preserve">□ </w:t>
      </w:r>
      <w:r w:rsidRPr="006D5BCB">
        <w:rPr>
          <w:sz w:val="21"/>
          <w:szCs w:val="21"/>
        </w:rPr>
        <w:t>适用</w:t>
      </w:r>
      <w:r w:rsidRPr="006D5BCB">
        <w:rPr>
          <w:sz w:val="21"/>
          <w:szCs w:val="21"/>
        </w:rPr>
        <w:t xml:space="preserve"> √ </w:t>
      </w:r>
      <w:r w:rsidRPr="006D5BCB">
        <w:rPr>
          <w:sz w:val="21"/>
          <w:szCs w:val="21"/>
        </w:rPr>
        <w:t>不适用</w:t>
      </w:r>
      <w:r w:rsidRPr="006D5BCB">
        <w:rPr>
          <w:sz w:val="21"/>
          <w:szCs w:val="21"/>
        </w:rPr>
        <w:t xml:space="preserve"> </w:t>
      </w:r>
    </w:p>
    <w:p w:rsidR="006D5BCB" w:rsidRDefault="006D5BCB" w:rsidP="006D5BCB">
      <w:pPr>
        <w:pStyle w:val="Chapter"/>
        <w:outlineLvl w:val="1"/>
        <w:rPr>
          <w:bCs w:val="0"/>
        </w:rPr>
      </w:pPr>
      <w:r>
        <w:rPr>
          <w:bCs w:val="0"/>
        </w:rPr>
        <w:t>十、控股股东及其关联方对上市公司的非经营性占用资金情况</w:t>
      </w:r>
    </w:p>
    <w:p w:rsidR="006D5BCB" w:rsidRPr="006D5BCB" w:rsidRDefault="006D5BCB" w:rsidP="006D5BCB">
      <w:pPr>
        <w:jc w:val="left"/>
        <w:rPr>
          <w:sz w:val="21"/>
          <w:szCs w:val="21"/>
        </w:rPr>
      </w:pPr>
      <w:r w:rsidRPr="006D5BCB">
        <w:rPr>
          <w:sz w:val="21"/>
          <w:szCs w:val="21"/>
        </w:rPr>
        <w:t xml:space="preserve">□ </w:t>
      </w:r>
      <w:r w:rsidRPr="006D5BCB">
        <w:rPr>
          <w:sz w:val="21"/>
          <w:szCs w:val="21"/>
        </w:rPr>
        <w:t>适用</w:t>
      </w:r>
      <w:r w:rsidRPr="006D5BCB">
        <w:rPr>
          <w:sz w:val="21"/>
          <w:szCs w:val="21"/>
        </w:rPr>
        <w:t xml:space="preserve"> √ </w:t>
      </w:r>
      <w:r w:rsidRPr="006D5BCB">
        <w:rPr>
          <w:sz w:val="21"/>
          <w:szCs w:val="21"/>
        </w:rPr>
        <w:t>不适用</w:t>
      </w:r>
      <w:r w:rsidRPr="006D5BCB">
        <w:rPr>
          <w:sz w:val="21"/>
          <w:szCs w:val="21"/>
        </w:rPr>
        <w:t xml:space="preserve"> </w:t>
      </w:r>
    </w:p>
    <w:p w:rsidR="00113088" w:rsidRPr="006D5BCB" w:rsidRDefault="00113088">
      <w:pPr>
        <w:jc w:val="left"/>
        <w:sectPr w:rsidR="00113088" w:rsidRPr="006D5BCB">
          <w:pgSz w:w="11906" w:h="16838"/>
          <w:pgMar w:top="1440" w:right="1134" w:bottom="1440" w:left="1134" w:header="851" w:footer="992" w:gutter="0"/>
          <w:cols w:space="425"/>
          <w:docGrid w:type="lines" w:linePitch="312"/>
        </w:sectPr>
      </w:pPr>
    </w:p>
    <w:p w:rsidR="00113088" w:rsidRDefault="00113088">
      <w:pPr>
        <w:pStyle w:val="a3"/>
        <w:outlineLvl w:val="0"/>
      </w:pPr>
      <w:bookmarkStart w:id="5" w:name="_Toc300000087"/>
      <w:r w:rsidRPr="009E1B7C">
        <w:rPr>
          <w:rFonts w:hint="eastAsia"/>
        </w:rPr>
        <w:lastRenderedPageBreak/>
        <w:t>第四节</w:t>
      </w:r>
      <w:r w:rsidRPr="009E1B7C">
        <w:t xml:space="preserve"> </w:t>
      </w:r>
      <w:r w:rsidRPr="009E1B7C">
        <w:rPr>
          <w:rFonts w:hint="eastAsia"/>
        </w:rPr>
        <w:t>财务报表</w:t>
      </w:r>
      <w:bookmarkEnd w:id="5"/>
    </w:p>
    <w:p w:rsidR="00113088" w:rsidRDefault="00113088">
      <w:pPr>
        <w:pStyle w:val="Chapter"/>
        <w:outlineLvl w:val="1"/>
      </w:pPr>
      <w:r>
        <w:rPr>
          <w:rFonts w:hint="eastAsia"/>
        </w:rPr>
        <w:t>一、财务报表</w:t>
      </w:r>
    </w:p>
    <w:p w:rsidR="00655D17" w:rsidRPr="00655D17" w:rsidRDefault="00655D17" w:rsidP="00655D17">
      <w:pPr>
        <w:pStyle w:val="Section"/>
        <w:outlineLvl w:val="2"/>
      </w:pPr>
      <w:r w:rsidRPr="00655D17">
        <w:t>1</w:t>
      </w:r>
      <w:r w:rsidRPr="00655D17">
        <w:rPr>
          <w:rFonts w:hint="eastAsia"/>
        </w:rPr>
        <w:t>、合并及母公司资产负债表</w:t>
      </w:r>
    </w:p>
    <w:tbl>
      <w:tblPr>
        <w:tblW w:w="5090" w:type="pct"/>
        <w:tblLayout w:type="fixed"/>
        <w:tblLook w:val="04A0"/>
      </w:tblPr>
      <w:tblGrid>
        <w:gridCol w:w="3231"/>
        <w:gridCol w:w="1703"/>
        <w:gridCol w:w="1699"/>
        <w:gridCol w:w="1581"/>
        <w:gridCol w:w="120"/>
        <w:gridCol w:w="1697"/>
      </w:tblGrid>
      <w:tr w:rsidR="00655D17" w:rsidRPr="0009174B" w:rsidTr="00655D17">
        <w:trPr>
          <w:trHeight w:val="240"/>
        </w:trPr>
        <w:tc>
          <w:tcPr>
            <w:tcW w:w="1610" w:type="pct"/>
            <w:tcBorders>
              <w:top w:val="nil"/>
              <w:left w:val="nil"/>
              <w:bottom w:val="nil"/>
              <w:right w:val="nil"/>
            </w:tcBorders>
            <w:noWrap/>
            <w:vAlign w:val="bottom"/>
            <w:hideMark/>
          </w:tcPr>
          <w:p w:rsidR="00655D17" w:rsidRPr="0009174B" w:rsidRDefault="00655D17" w:rsidP="009B1981">
            <w:pPr>
              <w:widowControl/>
              <w:spacing w:before="0" w:after="0"/>
              <w:jc w:val="left"/>
              <w:rPr>
                <w:color w:val="000000"/>
              </w:rPr>
            </w:pPr>
            <w:r w:rsidRPr="0009174B">
              <w:rPr>
                <w:rFonts w:hAnsi="宋体" w:hint="eastAsia"/>
                <w:color w:val="000000"/>
              </w:rPr>
              <w:t>编制单位：广发证券股份有限公司</w:t>
            </w:r>
          </w:p>
        </w:tc>
        <w:tc>
          <w:tcPr>
            <w:tcW w:w="1696" w:type="pct"/>
            <w:gridSpan w:val="2"/>
            <w:tcBorders>
              <w:top w:val="nil"/>
              <w:left w:val="nil"/>
              <w:bottom w:val="single" w:sz="4" w:space="0" w:color="auto"/>
              <w:right w:val="nil"/>
            </w:tcBorders>
            <w:vAlign w:val="bottom"/>
            <w:hideMark/>
          </w:tcPr>
          <w:p w:rsidR="00655D17" w:rsidRPr="0009174B" w:rsidRDefault="00655D17" w:rsidP="009B1981">
            <w:pPr>
              <w:widowControl/>
              <w:spacing w:before="0" w:after="0"/>
              <w:jc w:val="center"/>
            </w:pPr>
            <w:r w:rsidRPr="0009174B">
              <w:t>2015</w:t>
            </w:r>
            <w:r w:rsidRPr="0009174B">
              <w:rPr>
                <w:rFonts w:hint="eastAsia"/>
              </w:rPr>
              <w:t>年</w:t>
            </w:r>
            <w:r w:rsidRPr="0009174B">
              <w:t>9</w:t>
            </w:r>
            <w:r w:rsidRPr="0009174B">
              <w:rPr>
                <w:rFonts w:hint="eastAsia"/>
              </w:rPr>
              <w:t>月</w:t>
            </w:r>
            <w:r w:rsidRPr="0009174B">
              <w:t>30</w:t>
            </w:r>
            <w:r w:rsidRPr="0009174B">
              <w:rPr>
                <w:rFonts w:hint="eastAsia"/>
              </w:rPr>
              <w:t>日</w:t>
            </w:r>
          </w:p>
        </w:tc>
        <w:tc>
          <w:tcPr>
            <w:tcW w:w="788" w:type="pct"/>
            <w:tcBorders>
              <w:top w:val="nil"/>
              <w:left w:val="nil"/>
              <w:bottom w:val="single" w:sz="4" w:space="0" w:color="auto"/>
              <w:right w:val="nil"/>
            </w:tcBorders>
            <w:noWrap/>
            <w:vAlign w:val="bottom"/>
            <w:hideMark/>
          </w:tcPr>
          <w:p w:rsidR="00655D17" w:rsidRPr="0009174B" w:rsidRDefault="00655D17" w:rsidP="009B1981">
            <w:pPr>
              <w:widowControl/>
              <w:spacing w:before="0" w:after="0"/>
              <w:jc w:val="left"/>
              <w:rPr>
                <w:color w:val="000000"/>
              </w:rPr>
            </w:pPr>
            <w:r w:rsidRPr="0009174B">
              <w:rPr>
                <w:rFonts w:hAnsi="宋体" w:hint="eastAsia"/>
                <w:color w:val="000000"/>
              </w:rPr>
              <w:t>单位</w:t>
            </w:r>
            <w:r w:rsidRPr="0009174B">
              <w:rPr>
                <w:color w:val="000000"/>
              </w:rPr>
              <w:t>:</w:t>
            </w:r>
            <w:r w:rsidRPr="0009174B">
              <w:rPr>
                <w:rFonts w:hAnsi="宋体" w:hint="eastAsia"/>
                <w:color w:val="000000"/>
              </w:rPr>
              <w:t>人民币元</w:t>
            </w:r>
          </w:p>
        </w:tc>
        <w:tc>
          <w:tcPr>
            <w:tcW w:w="907" w:type="pct"/>
            <w:gridSpan w:val="2"/>
            <w:tcBorders>
              <w:top w:val="nil"/>
              <w:left w:val="nil"/>
              <w:bottom w:val="single" w:sz="4" w:space="0" w:color="auto"/>
              <w:right w:val="nil"/>
            </w:tcBorders>
            <w:noWrap/>
            <w:vAlign w:val="bottom"/>
            <w:hideMark/>
          </w:tcPr>
          <w:p w:rsidR="00655D17" w:rsidRPr="0009174B" w:rsidRDefault="006F2BBC" w:rsidP="009B1981">
            <w:pPr>
              <w:widowControl/>
              <w:spacing w:before="0" w:after="0"/>
              <w:jc w:val="right"/>
              <w:rPr>
                <w:color w:val="000000"/>
              </w:rPr>
            </w:pPr>
            <w:r>
              <w:rPr>
                <w:rFonts w:hAnsi="宋体" w:hint="eastAsia"/>
                <w:color w:val="000000"/>
              </w:rPr>
              <w:t>审计类型：</w:t>
            </w:r>
            <w:r w:rsidR="00655D17" w:rsidRPr="0009174B">
              <w:rPr>
                <w:rFonts w:hAnsi="宋体" w:hint="eastAsia"/>
                <w:color w:val="000000"/>
              </w:rPr>
              <w:t>未经审计</w:t>
            </w:r>
          </w:p>
        </w:tc>
      </w:tr>
      <w:tr w:rsidR="00655D17" w:rsidRPr="0009174B" w:rsidTr="00655D17">
        <w:trPr>
          <w:trHeight w:val="240"/>
        </w:trPr>
        <w:tc>
          <w:tcPr>
            <w:tcW w:w="1610" w:type="pct"/>
            <w:vMerge w:val="restart"/>
            <w:tcBorders>
              <w:top w:val="single" w:sz="4" w:space="0" w:color="auto"/>
              <w:left w:val="single" w:sz="4" w:space="0" w:color="auto"/>
              <w:bottom w:val="single" w:sz="4" w:space="0" w:color="000000"/>
              <w:right w:val="single" w:sz="4" w:space="0" w:color="auto"/>
            </w:tcBorders>
            <w:noWrap/>
            <w:vAlign w:val="center"/>
            <w:hideMark/>
          </w:tcPr>
          <w:p w:rsidR="00655D17" w:rsidRPr="0009174B" w:rsidRDefault="00655D17" w:rsidP="009B1981">
            <w:pPr>
              <w:widowControl/>
              <w:spacing w:before="0" w:after="0"/>
              <w:jc w:val="center"/>
            </w:pPr>
            <w:r w:rsidRPr="0009174B">
              <w:rPr>
                <w:rFonts w:hAnsi="宋体" w:hint="eastAsia"/>
              </w:rPr>
              <w:t>资产</w:t>
            </w:r>
          </w:p>
        </w:tc>
        <w:tc>
          <w:tcPr>
            <w:tcW w:w="1696" w:type="pct"/>
            <w:gridSpan w:val="2"/>
            <w:tcBorders>
              <w:top w:val="single" w:sz="4" w:space="0" w:color="auto"/>
              <w:left w:val="nil"/>
              <w:bottom w:val="single" w:sz="4" w:space="0" w:color="auto"/>
              <w:right w:val="single" w:sz="4" w:space="0" w:color="auto"/>
            </w:tcBorders>
            <w:noWrap/>
            <w:vAlign w:val="center"/>
            <w:hideMark/>
          </w:tcPr>
          <w:p w:rsidR="00655D17" w:rsidRPr="0009174B" w:rsidRDefault="009F4DB1" w:rsidP="009B1981">
            <w:pPr>
              <w:widowControl/>
              <w:spacing w:before="0" w:after="0"/>
              <w:jc w:val="center"/>
              <w:rPr>
                <w:color w:val="000000"/>
              </w:rPr>
            </w:pPr>
            <w:r w:rsidRPr="0009174B">
              <w:t>2015</w:t>
            </w:r>
            <w:r w:rsidRPr="0009174B">
              <w:rPr>
                <w:rFonts w:hint="eastAsia"/>
              </w:rPr>
              <w:t>年</w:t>
            </w:r>
            <w:r w:rsidRPr="0009174B">
              <w:t>9</w:t>
            </w:r>
            <w:r w:rsidRPr="0009174B">
              <w:rPr>
                <w:rFonts w:hint="eastAsia"/>
              </w:rPr>
              <w:t>月</w:t>
            </w:r>
            <w:r w:rsidRPr="0009174B">
              <w:t>30</w:t>
            </w:r>
            <w:r w:rsidRPr="0009174B">
              <w:rPr>
                <w:rFonts w:hint="eastAsia"/>
              </w:rPr>
              <w:t>日</w:t>
            </w:r>
          </w:p>
        </w:tc>
        <w:tc>
          <w:tcPr>
            <w:tcW w:w="1695" w:type="pct"/>
            <w:gridSpan w:val="3"/>
            <w:tcBorders>
              <w:top w:val="single" w:sz="4" w:space="0" w:color="auto"/>
              <w:left w:val="nil"/>
              <w:bottom w:val="single" w:sz="4" w:space="0" w:color="auto"/>
              <w:right w:val="single" w:sz="4" w:space="0" w:color="auto"/>
            </w:tcBorders>
            <w:noWrap/>
            <w:vAlign w:val="center"/>
            <w:hideMark/>
          </w:tcPr>
          <w:p w:rsidR="00655D17" w:rsidRPr="0009174B" w:rsidRDefault="009F4DB1" w:rsidP="009B1981">
            <w:pPr>
              <w:widowControl/>
              <w:spacing w:before="0" w:after="0"/>
              <w:jc w:val="center"/>
              <w:rPr>
                <w:color w:val="000000"/>
              </w:rPr>
            </w:pPr>
            <w:r>
              <w:t>201</w:t>
            </w:r>
            <w:r>
              <w:rPr>
                <w:rFonts w:hint="eastAsia"/>
              </w:rPr>
              <w:t>4</w:t>
            </w:r>
            <w:r w:rsidRPr="0009174B">
              <w:rPr>
                <w:rFonts w:hint="eastAsia"/>
              </w:rPr>
              <w:t>年</w:t>
            </w:r>
            <w:r>
              <w:rPr>
                <w:rFonts w:hint="eastAsia"/>
              </w:rPr>
              <w:t>12</w:t>
            </w:r>
            <w:r w:rsidRPr="0009174B">
              <w:rPr>
                <w:rFonts w:hint="eastAsia"/>
              </w:rPr>
              <w:t>月</w:t>
            </w:r>
            <w:r>
              <w:rPr>
                <w:rFonts w:hint="eastAsia"/>
              </w:rPr>
              <w:t>31</w:t>
            </w:r>
            <w:r w:rsidRPr="0009174B">
              <w:rPr>
                <w:rFonts w:hint="eastAsia"/>
              </w:rPr>
              <w:t>日</w:t>
            </w:r>
          </w:p>
        </w:tc>
      </w:tr>
      <w:tr w:rsidR="00655D17" w:rsidRPr="0009174B" w:rsidTr="00655D17">
        <w:trPr>
          <w:trHeight w:val="240"/>
        </w:trPr>
        <w:tc>
          <w:tcPr>
            <w:tcW w:w="1610" w:type="pct"/>
            <w:vMerge/>
            <w:tcBorders>
              <w:top w:val="single" w:sz="4" w:space="0" w:color="auto"/>
              <w:left w:val="single" w:sz="4" w:space="0" w:color="auto"/>
              <w:bottom w:val="single" w:sz="4" w:space="0" w:color="000000"/>
              <w:right w:val="single" w:sz="4" w:space="0" w:color="auto"/>
            </w:tcBorders>
            <w:vAlign w:val="center"/>
            <w:hideMark/>
          </w:tcPr>
          <w:p w:rsidR="00655D17" w:rsidRPr="0009174B" w:rsidRDefault="00655D17" w:rsidP="009B1981">
            <w:pPr>
              <w:widowControl/>
              <w:spacing w:before="0" w:after="0"/>
              <w:jc w:val="left"/>
            </w:pPr>
          </w:p>
        </w:tc>
        <w:tc>
          <w:tcPr>
            <w:tcW w:w="849"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pPr>
            <w:r w:rsidRPr="0009174B">
              <w:rPr>
                <w:rFonts w:hAnsi="宋体" w:hint="eastAsia"/>
              </w:rPr>
              <w:t>合并数</w:t>
            </w:r>
          </w:p>
        </w:tc>
        <w:tc>
          <w:tcPr>
            <w:tcW w:w="847"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rPr>
            </w:pPr>
            <w:r w:rsidRPr="0009174B">
              <w:rPr>
                <w:rFonts w:hAnsi="宋体" w:hint="eastAsia"/>
                <w:color w:val="000000"/>
              </w:rPr>
              <w:t>公司数</w:t>
            </w:r>
          </w:p>
        </w:tc>
        <w:tc>
          <w:tcPr>
            <w:tcW w:w="848" w:type="pct"/>
            <w:gridSpan w:val="2"/>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pPr>
            <w:r w:rsidRPr="0009174B">
              <w:rPr>
                <w:rFonts w:hAnsi="宋体" w:hint="eastAsia"/>
              </w:rPr>
              <w:t>合并数</w:t>
            </w:r>
          </w:p>
        </w:tc>
        <w:tc>
          <w:tcPr>
            <w:tcW w:w="847"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rPr>
            </w:pPr>
            <w:r w:rsidRPr="0009174B">
              <w:rPr>
                <w:rFonts w:hAnsi="宋体" w:hint="eastAsia"/>
                <w:color w:val="000000"/>
              </w:rPr>
              <w:t>公司数</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货币资金</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153,674,144,705.16</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138,848,610,050.97</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67,680,499,800.97</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59,939,230,647.17</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其中：客户存款</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108,997,158,197.20</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100,544,424,268.23</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48,995,919,302.22</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44,996,993,933.62</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结算备付金</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16,762,104,963.43</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15,460,453,864.71</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22,624,796,462.35</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21,506,319,167.06</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其中：客户备付金</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12,996,634,682.11</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12,152,923,310.99</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21,854,657,097.09</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20,877,130,526.71</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拆出资金</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1,000,000,000.00</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1,000,000,000.00</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融出资金</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55,299,339,667.50</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54,150,333,145.59</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64,695,844,373.32</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63,655,225,628.24</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以公允价值计量且其变动计入当期损益的金融资产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84,037,936,682.07</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70,878,013,170.59</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26,996,501,834.36</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21,034,125,919.29</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衍生金融资产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243,643,475.58</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243,643,475.58</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91,293,338.55</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91,293,338.55</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买入返售金融资产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8,675,427,804.35</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7,242,917,719.80</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12,232,553,514.45</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11,780,953,514.45</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应收款项</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2,935,476,653.98</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1,451,496,288.15</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1,275,662,594.93</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346,302,333.45</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应收利息</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2,865,349,144.00</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2,529,927,681.61</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1,676,518,411.15</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1,526,505,840.74</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存出保证金</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4,373,460,180.44</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1,599,924,822.36</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3,029,861,695.35</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578,869,563.21</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可供出售金融资产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69,217,364,918.07</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62,354,679,075.22</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34,410,115,665.06</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29,342,975,159.05</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持有至到期投资</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长期股权投资</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3,201,910,740.02</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15,737,926,571.54</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1,524,325,006.27</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8,728,458,221.92</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投资性房地产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25,708,738.46</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25,708,738.46</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27,010,929.92</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27,010,929.92</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固定资产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868,623,724.16</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621,051,639.81</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881,731,029.54</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625,552,687.12</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在建工程</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413,312,118.96</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413,312,118.96</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278,768,664.23</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278,768,664.23</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无形资产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481,516,138.13</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444,447,884.64</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489,526,405.88</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453,315,014.21</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商誉</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2,129,990.97</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2,047,209.89</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递延所得税资产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1,313,226,269.95</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1,307,233,336.73</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230,184,633.01</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229,813,108.01</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其他资产</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1,461,541,018.66</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238,327,020.30</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952,533,953.37</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250,771,297.51</w:t>
            </w:r>
          </w:p>
        </w:tc>
      </w:tr>
      <w:tr w:rsidR="00655D17" w:rsidRPr="0009174B" w:rsidTr="00655D17">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资产合计</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405,852,216,933.89</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373,548,006,605.02</w:t>
            </w:r>
          </w:p>
        </w:tc>
        <w:tc>
          <w:tcPr>
            <w:tcW w:w="84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240,099,775,522.60</w:t>
            </w:r>
          </w:p>
        </w:tc>
        <w:tc>
          <w:tcPr>
            <w:tcW w:w="84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221,395,491,034.13</w:t>
            </w:r>
          </w:p>
        </w:tc>
      </w:tr>
    </w:tbl>
    <w:p w:rsidR="00655D17" w:rsidRDefault="00655D17" w:rsidP="00655D17">
      <w:pPr>
        <w:spacing w:before="300"/>
      </w:pPr>
      <w:r>
        <w:rPr>
          <w:rFonts w:hint="eastAsia"/>
        </w:rPr>
        <w:t>法定代表人</w:t>
      </w:r>
      <w:r>
        <w:t>:</w:t>
      </w:r>
      <w:r>
        <w:rPr>
          <w:rFonts w:hint="eastAsia"/>
        </w:rPr>
        <w:t>孙树明</w:t>
      </w:r>
      <w:r>
        <w:t xml:space="preserve">                     </w:t>
      </w:r>
      <w:r>
        <w:rPr>
          <w:rFonts w:hint="eastAsia"/>
        </w:rPr>
        <w:t>主管会计工作负责人：</w:t>
      </w:r>
      <w:r>
        <w:t xml:space="preserve"> </w:t>
      </w:r>
      <w:r>
        <w:rPr>
          <w:rFonts w:hint="eastAsia"/>
        </w:rPr>
        <w:t>孙晓燕</w:t>
      </w:r>
      <w:r>
        <w:t xml:space="preserve">                     </w:t>
      </w:r>
      <w:r>
        <w:rPr>
          <w:rFonts w:hint="eastAsia"/>
        </w:rPr>
        <w:t>会计机构负责人：王莹</w:t>
      </w:r>
    </w:p>
    <w:p w:rsidR="00655D17" w:rsidRDefault="00655D17" w:rsidP="00655D17">
      <w:pPr>
        <w:spacing w:before="300"/>
      </w:pPr>
    </w:p>
    <w:p w:rsidR="00655D17" w:rsidRPr="00655D17" w:rsidRDefault="00655D17" w:rsidP="00655D17">
      <w:pPr>
        <w:pStyle w:val="Section"/>
        <w:outlineLvl w:val="2"/>
      </w:pPr>
      <w:r w:rsidRPr="00655D17">
        <w:lastRenderedPageBreak/>
        <w:t>1</w:t>
      </w:r>
      <w:r w:rsidRPr="00655D17">
        <w:rPr>
          <w:rFonts w:hint="eastAsia"/>
        </w:rPr>
        <w:t>、合并及母公司资产负债表</w:t>
      </w:r>
      <w:r w:rsidRPr="00655D17">
        <w:t>(</w:t>
      </w:r>
      <w:r w:rsidRPr="00655D17">
        <w:rPr>
          <w:rFonts w:hint="eastAsia"/>
        </w:rPr>
        <w:t>续</w:t>
      </w:r>
      <w:r w:rsidRPr="00655D17">
        <w:t>)</w:t>
      </w:r>
    </w:p>
    <w:tbl>
      <w:tblPr>
        <w:tblW w:w="5090" w:type="pct"/>
        <w:tblLayout w:type="fixed"/>
        <w:tblLook w:val="04A0"/>
      </w:tblPr>
      <w:tblGrid>
        <w:gridCol w:w="3231"/>
        <w:gridCol w:w="1703"/>
        <w:gridCol w:w="1701"/>
        <w:gridCol w:w="1701"/>
        <w:gridCol w:w="1695"/>
      </w:tblGrid>
      <w:tr w:rsidR="00655D17" w:rsidRPr="0009174B" w:rsidTr="009F4DB1">
        <w:trPr>
          <w:trHeight w:val="270"/>
        </w:trPr>
        <w:tc>
          <w:tcPr>
            <w:tcW w:w="1610" w:type="pct"/>
            <w:tcBorders>
              <w:top w:val="nil"/>
              <w:left w:val="nil"/>
              <w:bottom w:val="nil"/>
              <w:right w:val="nil"/>
            </w:tcBorders>
            <w:noWrap/>
            <w:vAlign w:val="bottom"/>
            <w:hideMark/>
          </w:tcPr>
          <w:p w:rsidR="00655D17" w:rsidRPr="0009174B" w:rsidRDefault="00655D17" w:rsidP="009B1981">
            <w:pPr>
              <w:widowControl/>
              <w:spacing w:before="0" w:after="0"/>
              <w:jc w:val="left"/>
              <w:rPr>
                <w:color w:val="000000"/>
              </w:rPr>
            </w:pPr>
            <w:r w:rsidRPr="0009174B">
              <w:rPr>
                <w:rFonts w:hAnsi="宋体" w:hint="eastAsia"/>
                <w:color w:val="000000"/>
              </w:rPr>
              <w:t>编制单位：广发证券股份有限公司</w:t>
            </w:r>
          </w:p>
        </w:tc>
        <w:tc>
          <w:tcPr>
            <w:tcW w:w="1697" w:type="pct"/>
            <w:gridSpan w:val="2"/>
            <w:tcBorders>
              <w:top w:val="nil"/>
              <w:left w:val="nil"/>
              <w:bottom w:val="single" w:sz="4" w:space="0" w:color="auto"/>
              <w:right w:val="nil"/>
            </w:tcBorders>
            <w:vAlign w:val="bottom"/>
            <w:hideMark/>
          </w:tcPr>
          <w:p w:rsidR="00655D17" w:rsidRPr="0009174B" w:rsidRDefault="00655D17" w:rsidP="009B1981">
            <w:pPr>
              <w:widowControl/>
              <w:spacing w:before="0" w:after="0"/>
              <w:jc w:val="center"/>
            </w:pPr>
            <w:r w:rsidRPr="0009174B">
              <w:t>2015</w:t>
            </w:r>
            <w:r w:rsidRPr="0009174B">
              <w:rPr>
                <w:rFonts w:hint="eastAsia"/>
              </w:rPr>
              <w:t>年</w:t>
            </w:r>
            <w:r w:rsidRPr="0009174B">
              <w:t>9</w:t>
            </w:r>
            <w:r w:rsidRPr="0009174B">
              <w:rPr>
                <w:rFonts w:hint="eastAsia"/>
              </w:rPr>
              <w:t>月</w:t>
            </w:r>
            <w:r w:rsidRPr="0009174B">
              <w:t>30</w:t>
            </w:r>
            <w:r w:rsidRPr="0009174B">
              <w:rPr>
                <w:rFonts w:hint="eastAsia"/>
              </w:rPr>
              <w:t>日</w:t>
            </w:r>
          </w:p>
        </w:tc>
        <w:tc>
          <w:tcPr>
            <w:tcW w:w="848" w:type="pct"/>
            <w:tcBorders>
              <w:top w:val="nil"/>
              <w:left w:val="nil"/>
              <w:bottom w:val="single" w:sz="4" w:space="0" w:color="auto"/>
              <w:right w:val="nil"/>
            </w:tcBorders>
            <w:noWrap/>
            <w:vAlign w:val="bottom"/>
            <w:hideMark/>
          </w:tcPr>
          <w:p w:rsidR="00655D17" w:rsidRPr="0009174B" w:rsidRDefault="00655D17" w:rsidP="009B1981">
            <w:pPr>
              <w:widowControl/>
              <w:spacing w:before="0" w:after="0"/>
              <w:jc w:val="left"/>
              <w:rPr>
                <w:color w:val="000000"/>
              </w:rPr>
            </w:pPr>
            <w:r w:rsidRPr="0009174B">
              <w:rPr>
                <w:rFonts w:hAnsi="宋体" w:hint="eastAsia"/>
                <w:color w:val="000000"/>
              </w:rPr>
              <w:t>单位</w:t>
            </w:r>
            <w:r w:rsidRPr="0009174B">
              <w:rPr>
                <w:color w:val="000000"/>
              </w:rPr>
              <w:t>:</w:t>
            </w:r>
            <w:r w:rsidRPr="0009174B">
              <w:rPr>
                <w:rFonts w:hAnsi="宋体" w:hint="eastAsia"/>
                <w:color w:val="000000"/>
              </w:rPr>
              <w:t>人民币元</w:t>
            </w:r>
          </w:p>
        </w:tc>
        <w:tc>
          <w:tcPr>
            <w:tcW w:w="846" w:type="pct"/>
            <w:tcBorders>
              <w:top w:val="nil"/>
              <w:left w:val="nil"/>
              <w:bottom w:val="single" w:sz="4" w:space="0" w:color="auto"/>
              <w:right w:val="nil"/>
            </w:tcBorders>
            <w:noWrap/>
            <w:vAlign w:val="bottom"/>
            <w:hideMark/>
          </w:tcPr>
          <w:p w:rsidR="005C2750" w:rsidRDefault="006F2BBC" w:rsidP="005C2750">
            <w:pPr>
              <w:widowControl/>
              <w:spacing w:before="0" w:after="0"/>
              <w:ind w:right="-108"/>
              <w:jc w:val="right"/>
              <w:rPr>
                <w:b/>
                <w:bCs/>
                <w:color w:val="000000"/>
                <w:kern w:val="28"/>
              </w:rPr>
            </w:pPr>
            <w:r>
              <w:rPr>
                <w:rFonts w:hAnsi="宋体" w:hint="eastAsia"/>
                <w:color w:val="000000"/>
              </w:rPr>
              <w:t>审计类型：</w:t>
            </w:r>
            <w:r w:rsidR="00655D17" w:rsidRPr="0009174B">
              <w:rPr>
                <w:rFonts w:hAnsi="宋体" w:hint="eastAsia"/>
                <w:color w:val="000000"/>
              </w:rPr>
              <w:t>未经审计</w:t>
            </w:r>
          </w:p>
        </w:tc>
      </w:tr>
      <w:tr w:rsidR="009F4DB1" w:rsidRPr="0009174B" w:rsidTr="009F4DB1">
        <w:trPr>
          <w:trHeight w:val="270"/>
        </w:trPr>
        <w:tc>
          <w:tcPr>
            <w:tcW w:w="1610" w:type="pct"/>
            <w:vMerge w:val="restart"/>
            <w:tcBorders>
              <w:top w:val="single" w:sz="4" w:space="0" w:color="auto"/>
              <w:left w:val="single" w:sz="4" w:space="0" w:color="auto"/>
              <w:bottom w:val="single" w:sz="4" w:space="0" w:color="000000"/>
              <w:right w:val="single" w:sz="4" w:space="0" w:color="auto"/>
            </w:tcBorders>
            <w:noWrap/>
            <w:vAlign w:val="center"/>
            <w:hideMark/>
          </w:tcPr>
          <w:p w:rsidR="009F4DB1" w:rsidRPr="0009174B" w:rsidRDefault="009F4DB1" w:rsidP="009B1981">
            <w:pPr>
              <w:widowControl/>
              <w:spacing w:before="0" w:after="0"/>
              <w:jc w:val="center"/>
            </w:pPr>
            <w:r w:rsidRPr="0009174B">
              <w:rPr>
                <w:rFonts w:hAnsi="宋体" w:hint="eastAsia"/>
              </w:rPr>
              <w:t>负债和股东权益</w:t>
            </w:r>
          </w:p>
        </w:tc>
        <w:tc>
          <w:tcPr>
            <w:tcW w:w="1697" w:type="pct"/>
            <w:gridSpan w:val="2"/>
            <w:tcBorders>
              <w:top w:val="single" w:sz="4" w:space="0" w:color="auto"/>
              <w:left w:val="nil"/>
              <w:bottom w:val="single" w:sz="4" w:space="0" w:color="auto"/>
              <w:right w:val="single" w:sz="4" w:space="0" w:color="auto"/>
            </w:tcBorders>
            <w:noWrap/>
            <w:vAlign w:val="center"/>
            <w:hideMark/>
          </w:tcPr>
          <w:p w:rsidR="009F4DB1" w:rsidRPr="0009174B" w:rsidRDefault="009F4DB1" w:rsidP="009B1981">
            <w:pPr>
              <w:widowControl/>
              <w:spacing w:before="0" w:after="0"/>
              <w:jc w:val="center"/>
            </w:pPr>
            <w:r w:rsidRPr="0009174B">
              <w:t>2015</w:t>
            </w:r>
            <w:r w:rsidRPr="0009174B">
              <w:rPr>
                <w:rFonts w:hint="eastAsia"/>
              </w:rPr>
              <w:t>年</w:t>
            </w:r>
            <w:r w:rsidRPr="0009174B">
              <w:t>9</w:t>
            </w:r>
            <w:r w:rsidRPr="0009174B">
              <w:rPr>
                <w:rFonts w:hint="eastAsia"/>
              </w:rPr>
              <w:t>月</w:t>
            </w:r>
            <w:r w:rsidRPr="0009174B">
              <w:t>30</w:t>
            </w:r>
            <w:r w:rsidRPr="0009174B">
              <w:rPr>
                <w:rFonts w:hint="eastAsia"/>
              </w:rPr>
              <w:t>日</w:t>
            </w:r>
          </w:p>
        </w:tc>
        <w:tc>
          <w:tcPr>
            <w:tcW w:w="1694" w:type="pct"/>
            <w:gridSpan w:val="2"/>
            <w:tcBorders>
              <w:top w:val="single" w:sz="4" w:space="0" w:color="auto"/>
              <w:left w:val="nil"/>
              <w:bottom w:val="single" w:sz="4" w:space="0" w:color="auto"/>
              <w:right w:val="single" w:sz="4" w:space="0" w:color="auto"/>
            </w:tcBorders>
            <w:noWrap/>
            <w:vAlign w:val="center"/>
            <w:hideMark/>
          </w:tcPr>
          <w:p w:rsidR="009F4DB1" w:rsidRPr="0009174B" w:rsidRDefault="009F4DB1" w:rsidP="009B1981">
            <w:pPr>
              <w:widowControl/>
              <w:spacing w:before="0" w:after="0"/>
              <w:jc w:val="center"/>
              <w:rPr>
                <w:color w:val="000000"/>
              </w:rPr>
            </w:pPr>
            <w:r>
              <w:t>201</w:t>
            </w:r>
            <w:r>
              <w:rPr>
                <w:rFonts w:hint="eastAsia"/>
              </w:rPr>
              <w:t>4</w:t>
            </w:r>
            <w:r w:rsidRPr="0009174B">
              <w:rPr>
                <w:rFonts w:hint="eastAsia"/>
              </w:rPr>
              <w:t>年</w:t>
            </w:r>
            <w:r>
              <w:rPr>
                <w:rFonts w:hint="eastAsia"/>
              </w:rPr>
              <w:t>12</w:t>
            </w:r>
            <w:r w:rsidRPr="0009174B">
              <w:rPr>
                <w:rFonts w:hint="eastAsia"/>
              </w:rPr>
              <w:t>月</w:t>
            </w:r>
            <w:r>
              <w:rPr>
                <w:rFonts w:hint="eastAsia"/>
              </w:rPr>
              <w:t>31</w:t>
            </w:r>
            <w:r w:rsidRPr="0009174B">
              <w:rPr>
                <w:rFonts w:hint="eastAsia"/>
              </w:rPr>
              <w:t>日</w:t>
            </w:r>
          </w:p>
        </w:tc>
      </w:tr>
      <w:tr w:rsidR="00655D17" w:rsidRPr="0009174B" w:rsidTr="009F4DB1">
        <w:trPr>
          <w:trHeight w:val="270"/>
        </w:trPr>
        <w:tc>
          <w:tcPr>
            <w:tcW w:w="1610" w:type="pct"/>
            <w:vMerge/>
            <w:tcBorders>
              <w:top w:val="single" w:sz="4" w:space="0" w:color="auto"/>
              <w:left w:val="single" w:sz="4" w:space="0" w:color="auto"/>
              <w:bottom w:val="single" w:sz="4" w:space="0" w:color="000000"/>
              <w:right w:val="single" w:sz="4" w:space="0" w:color="auto"/>
            </w:tcBorders>
            <w:vAlign w:val="center"/>
            <w:hideMark/>
          </w:tcPr>
          <w:p w:rsidR="00655D17" w:rsidRPr="0009174B" w:rsidRDefault="00655D17" w:rsidP="009B1981">
            <w:pPr>
              <w:widowControl/>
              <w:spacing w:before="0" w:after="0"/>
              <w:jc w:val="left"/>
            </w:pPr>
          </w:p>
        </w:tc>
        <w:tc>
          <w:tcPr>
            <w:tcW w:w="849"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pPr>
            <w:r w:rsidRPr="0009174B">
              <w:rPr>
                <w:rFonts w:hAnsi="宋体" w:hint="eastAsia"/>
              </w:rPr>
              <w:t>合并数</w:t>
            </w:r>
          </w:p>
        </w:tc>
        <w:tc>
          <w:tcPr>
            <w:tcW w:w="848"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rPr>
            </w:pPr>
            <w:r w:rsidRPr="0009174B">
              <w:rPr>
                <w:rFonts w:hAnsi="宋体" w:hint="eastAsia"/>
                <w:color w:val="000000"/>
              </w:rPr>
              <w:t>公司数</w:t>
            </w:r>
          </w:p>
        </w:tc>
        <w:tc>
          <w:tcPr>
            <w:tcW w:w="848"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pPr>
            <w:r w:rsidRPr="0009174B">
              <w:rPr>
                <w:rFonts w:hAnsi="宋体" w:hint="eastAsia"/>
              </w:rPr>
              <w:t>合并数</w:t>
            </w:r>
          </w:p>
        </w:tc>
        <w:tc>
          <w:tcPr>
            <w:tcW w:w="846"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rPr>
            </w:pPr>
            <w:r w:rsidRPr="0009174B">
              <w:rPr>
                <w:rFonts w:hAnsi="宋体" w:hint="eastAsia"/>
                <w:color w:val="000000"/>
              </w:rPr>
              <w:t>公司数</w:t>
            </w:r>
          </w:p>
        </w:tc>
      </w:tr>
      <w:tr w:rsidR="00655D17" w:rsidRPr="0009174B" w:rsidTr="009F4DB1">
        <w:trPr>
          <w:trHeight w:val="27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负债：</w:t>
            </w:r>
          </w:p>
        </w:tc>
        <w:tc>
          <w:tcPr>
            <w:tcW w:w="849"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pPr>
            <w:r w:rsidRPr="0009174B">
              <w:rPr>
                <w:rFonts w:hAnsi="宋体" w:hint="eastAsia"/>
              </w:rPr>
              <w:t xml:space="preserve">　</w:t>
            </w:r>
          </w:p>
        </w:tc>
        <w:tc>
          <w:tcPr>
            <w:tcW w:w="848"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rPr>
            </w:pPr>
            <w:r w:rsidRPr="0009174B">
              <w:rPr>
                <w:rFonts w:hAnsi="宋体" w:hint="eastAsia"/>
                <w:color w:val="000000"/>
              </w:rPr>
              <w:t xml:space="preserve">　</w:t>
            </w:r>
          </w:p>
        </w:tc>
        <w:tc>
          <w:tcPr>
            <w:tcW w:w="848"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pPr>
            <w:r w:rsidRPr="0009174B">
              <w:rPr>
                <w:rFonts w:hAnsi="宋体" w:hint="eastAsia"/>
              </w:rPr>
              <w:t xml:space="preserve">　</w:t>
            </w:r>
          </w:p>
        </w:tc>
        <w:tc>
          <w:tcPr>
            <w:tcW w:w="846"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rPr>
            </w:pPr>
            <w:r w:rsidRPr="0009174B">
              <w:rPr>
                <w:rFonts w:hAnsi="宋体" w:hint="eastAsia"/>
                <w:color w:val="000000"/>
              </w:rPr>
              <w:t xml:space="preserve">　</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短期借款</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973,664,163.12</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1,285,907,000.00</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应付短期融资款</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29,647,154,000.00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29,647,154,000.00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29,536,739,315.07</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29,536,739,315.07</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拆入资金</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1,700,000,000.00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1,700,000,000.00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1,123,000,000.00</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1,123,000,000.00</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以公允价值计量且其变动计入当期损益的金融负债</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595,798,468.76</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764,409,090.33</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衍生金融负债</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239,416,673.51</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239,413,702.53</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87,303,818.97</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87,217,881.71</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卖出回购金融资产款</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66,010,954,748.05</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63,426,080,983.05</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54,767,726,387.03</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53,985,136,213.03</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代理买卖证券款</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122,669,648,673.56</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110,807,402,302.52</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71,465,562,643.43</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63,932,917,550.83</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代理承销证券款</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应付职工薪酬</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7,414,009,519.29</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6,736,317,528.87</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3,201,901,513.27</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2,790,750,374.92</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应交税费</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2,303,060,389.17</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2,104,903,248.21</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1,436,481,292.11</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1,271,091,738.46</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应付款项</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11,230,603,468.15</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1,982,992,001.77</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4,311,267,401.22</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733,536,957.79</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应付利息</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2,414,654,429.17</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2,356,667,102.58</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791,401,200.54</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755,354,738.52</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预计负债</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33,360,000.00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33,360,000.00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33,360,000.00</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33,360,000.00</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长期借款</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3,000,000,000.00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3,000,000,000.00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3,000,000,000.00</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3,000,000,000.00</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应付债券</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79,885,355,332.11</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79,885,355,332.11</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26,030,663,617.12</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26,030,663,617.12</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递延所得税负债</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156,332,305.56</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111,538,888.04</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其他负债</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2,175,773,201.59</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1,751,151,117.42</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775,057,323.49</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447,336,212.16</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负债合计</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330,449,785,372.04</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303,670,797,319.06</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198,722,319,490.62</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183,727,104,599.61</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股东权益：</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股本</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7,621,087,664.00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7,621,087,664.00</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5,919,291,464.00</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5,919,291,464.00</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资本公积</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31,679,119,369.68</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31,679,119,369.68</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8,587,816,549.35</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8,587,816,549.35</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其他综合收益</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1,580,270,471.04</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1,164,091,216.98</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1,858,423,537.04</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1,494,654,581.55</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盈余公积</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3,010,703,881.13</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2,995,373,511.18</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3,010,703,881.13</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2,995,373,511.18</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一般风险准备</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6,236,508,002.93</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6,236,508,002.93</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6,236,508,002.93</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6,236,508,002.93</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未分配利润</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23,200,295,369.69</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20,181,029,521.19</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13,998,136,507.86</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12,434,742,325.51</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归属于母公司股东权益合计</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73,327,984,758.47</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39,610,879,942.31</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ind w:firstLineChars="100" w:firstLine="180"/>
              <w:jc w:val="left"/>
            </w:pPr>
            <w:r w:rsidRPr="0009174B">
              <w:rPr>
                <w:rFonts w:hAnsi="宋体" w:hint="eastAsia"/>
              </w:rPr>
              <w:t>少数股东权益</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2,074,446,803.38</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1,766,576,089.67</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rPr>
                <w:rFonts w:hint="eastAsia"/>
              </w:rPr>
              <w:t xml:space="preserve">　</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股东权益合计</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75,402,431,561.85</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69,877,209,285.96</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41,377,456,031.98</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37,668,386,434.52</w:t>
            </w:r>
          </w:p>
        </w:tc>
      </w:tr>
      <w:tr w:rsidR="00655D17" w:rsidRPr="0009174B" w:rsidTr="009F4DB1">
        <w:trPr>
          <w:trHeight w:val="240"/>
        </w:trPr>
        <w:tc>
          <w:tcPr>
            <w:tcW w:w="1610" w:type="pct"/>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pPr>
            <w:r w:rsidRPr="0009174B">
              <w:rPr>
                <w:rFonts w:hAnsi="宋体" w:hint="eastAsia"/>
              </w:rPr>
              <w:t>负债和股东权益总计</w:t>
            </w:r>
          </w:p>
        </w:tc>
        <w:tc>
          <w:tcPr>
            <w:tcW w:w="849"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405,852,216,933.89</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373,548,006,605.02</w:t>
            </w:r>
          </w:p>
        </w:tc>
        <w:tc>
          <w:tcPr>
            <w:tcW w:w="84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240,099,775,522.60</w:t>
            </w:r>
          </w:p>
        </w:tc>
        <w:tc>
          <w:tcPr>
            <w:tcW w:w="846"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pPr>
            <w:r w:rsidRPr="0009174B">
              <w:t>221,395,491,034.13</w:t>
            </w:r>
          </w:p>
        </w:tc>
      </w:tr>
    </w:tbl>
    <w:p w:rsidR="00655D17" w:rsidRDefault="00655D17" w:rsidP="00655D17">
      <w:pPr>
        <w:spacing w:before="300"/>
      </w:pPr>
      <w:r>
        <w:rPr>
          <w:rFonts w:hint="eastAsia"/>
        </w:rPr>
        <w:t>法定代表人</w:t>
      </w:r>
      <w:r>
        <w:t>:</w:t>
      </w:r>
      <w:r>
        <w:rPr>
          <w:rFonts w:hint="eastAsia"/>
        </w:rPr>
        <w:t>孙树明</w:t>
      </w:r>
      <w:r>
        <w:t xml:space="preserve">                     </w:t>
      </w:r>
      <w:r>
        <w:rPr>
          <w:rFonts w:hint="eastAsia"/>
        </w:rPr>
        <w:t>主管会计工作负责人：</w:t>
      </w:r>
      <w:r>
        <w:t xml:space="preserve"> </w:t>
      </w:r>
      <w:r>
        <w:rPr>
          <w:rFonts w:hint="eastAsia"/>
        </w:rPr>
        <w:t>孙晓燕</w:t>
      </w:r>
      <w:r>
        <w:t xml:space="preserve">                     </w:t>
      </w:r>
      <w:r>
        <w:rPr>
          <w:rFonts w:hint="eastAsia"/>
        </w:rPr>
        <w:t>会计机构负责人：王莹</w:t>
      </w:r>
    </w:p>
    <w:p w:rsidR="00655D17" w:rsidRDefault="00655D17" w:rsidP="00655D17"/>
    <w:p w:rsidR="00655D17" w:rsidRPr="00E7627E" w:rsidRDefault="00655D17" w:rsidP="00655D17"/>
    <w:p w:rsidR="00655D17" w:rsidRDefault="00655D17" w:rsidP="00655D17">
      <w:pPr>
        <w:pStyle w:val="Section"/>
        <w:outlineLvl w:val="2"/>
      </w:pPr>
      <w:r>
        <w:lastRenderedPageBreak/>
        <w:t>2</w:t>
      </w:r>
      <w:r>
        <w:rPr>
          <w:rFonts w:hint="eastAsia"/>
        </w:rPr>
        <w:t>、合并及母公司本报告期利润表</w:t>
      </w:r>
    </w:p>
    <w:tbl>
      <w:tblPr>
        <w:tblW w:w="5090" w:type="pct"/>
        <w:tblLayout w:type="fixed"/>
        <w:tblLook w:val="00A0"/>
      </w:tblPr>
      <w:tblGrid>
        <w:gridCol w:w="3794"/>
        <w:gridCol w:w="423"/>
        <w:gridCol w:w="1559"/>
        <w:gridCol w:w="1420"/>
        <w:gridCol w:w="1414"/>
        <w:gridCol w:w="1244"/>
        <w:gridCol w:w="177"/>
      </w:tblGrid>
      <w:tr w:rsidR="00655D17" w:rsidRPr="0009174B" w:rsidTr="009B1981">
        <w:trPr>
          <w:gridAfter w:val="1"/>
          <w:wAfter w:w="88" w:type="pct"/>
          <w:cantSplit/>
          <w:trHeight w:val="85"/>
        </w:trPr>
        <w:tc>
          <w:tcPr>
            <w:tcW w:w="1891" w:type="pct"/>
            <w:noWrap/>
          </w:tcPr>
          <w:p w:rsidR="00655D17" w:rsidRPr="0009174B" w:rsidRDefault="00655D17" w:rsidP="009B1981">
            <w:pPr>
              <w:widowControl/>
              <w:spacing w:before="0" w:after="0"/>
              <w:jc w:val="left"/>
              <w:rPr>
                <w:color w:val="000000"/>
                <w:sz w:val="16"/>
                <w:szCs w:val="16"/>
              </w:rPr>
            </w:pPr>
            <w:r w:rsidRPr="0009174B">
              <w:rPr>
                <w:rFonts w:hAnsi="宋体" w:hint="eastAsia"/>
                <w:color w:val="000000"/>
                <w:sz w:val="16"/>
                <w:szCs w:val="16"/>
              </w:rPr>
              <w:t>编制单位：广发证券股份有限公司</w:t>
            </w:r>
          </w:p>
        </w:tc>
        <w:tc>
          <w:tcPr>
            <w:tcW w:w="3021" w:type="pct"/>
            <w:gridSpan w:val="5"/>
          </w:tcPr>
          <w:p w:rsidR="00655D17" w:rsidRPr="0009174B" w:rsidRDefault="00655D17" w:rsidP="009B1981">
            <w:pPr>
              <w:widowControl/>
              <w:spacing w:before="0" w:after="0"/>
              <w:ind w:firstLineChars="500" w:firstLine="800"/>
              <w:rPr>
                <w:color w:val="000000"/>
                <w:sz w:val="16"/>
                <w:szCs w:val="16"/>
              </w:rPr>
            </w:pPr>
            <w:r w:rsidRPr="0009174B">
              <w:rPr>
                <w:sz w:val="16"/>
                <w:szCs w:val="16"/>
              </w:rPr>
              <w:t>2015</w:t>
            </w:r>
            <w:r w:rsidRPr="0009174B">
              <w:rPr>
                <w:rFonts w:hint="eastAsia"/>
                <w:sz w:val="16"/>
                <w:szCs w:val="16"/>
              </w:rPr>
              <w:t>年</w:t>
            </w:r>
            <w:r w:rsidRPr="0009174B">
              <w:rPr>
                <w:sz w:val="16"/>
                <w:szCs w:val="16"/>
              </w:rPr>
              <w:t>7-9</w:t>
            </w:r>
            <w:r w:rsidRPr="0009174B">
              <w:rPr>
                <w:rFonts w:hint="eastAsia"/>
                <w:sz w:val="16"/>
                <w:szCs w:val="16"/>
              </w:rPr>
              <w:t>月</w:t>
            </w:r>
            <w:r w:rsidRPr="0009174B">
              <w:rPr>
                <w:color w:val="000000"/>
                <w:sz w:val="16"/>
                <w:szCs w:val="16"/>
              </w:rPr>
              <w:t xml:space="preserve">                </w:t>
            </w:r>
            <w:r w:rsidRPr="0009174B">
              <w:rPr>
                <w:rFonts w:hAnsi="宋体" w:hint="eastAsia"/>
                <w:color w:val="000000"/>
                <w:sz w:val="16"/>
                <w:szCs w:val="16"/>
              </w:rPr>
              <w:t>单位</w:t>
            </w:r>
            <w:r w:rsidRPr="0009174B">
              <w:rPr>
                <w:color w:val="000000"/>
                <w:sz w:val="16"/>
                <w:szCs w:val="16"/>
              </w:rPr>
              <w:t>:</w:t>
            </w:r>
            <w:r w:rsidRPr="0009174B">
              <w:rPr>
                <w:rFonts w:hAnsi="宋体" w:hint="eastAsia"/>
                <w:color w:val="000000"/>
                <w:sz w:val="16"/>
                <w:szCs w:val="16"/>
              </w:rPr>
              <w:t>人民币元</w:t>
            </w:r>
            <w:r w:rsidRPr="0009174B">
              <w:rPr>
                <w:color w:val="000000"/>
                <w:sz w:val="16"/>
                <w:szCs w:val="16"/>
              </w:rPr>
              <w:t xml:space="preserve">     </w:t>
            </w:r>
            <w:r w:rsidRPr="0009174B">
              <w:rPr>
                <w:rFonts w:hAnsi="宋体" w:hint="eastAsia"/>
                <w:color w:val="000000"/>
                <w:sz w:val="16"/>
                <w:szCs w:val="16"/>
              </w:rPr>
              <w:t>审计类型：未经审计</w:t>
            </w:r>
          </w:p>
        </w:tc>
      </w:tr>
      <w:tr w:rsidR="00655D17" w:rsidRPr="0009174B" w:rsidTr="009B1981">
        <w:tblPrEx>
          <w:tblLook w:val="04A0"/>
        </w:tblPrEx>
        <w:trPr>
          <w:cantSplit/>
          <w:trHeight w:val="85"/>
        </w:trPr>
        <w:tc>
          <w:tcPr>
            <w:tcW w:w="21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55D17" w:rsidRPr="0009174B" w:rsidRDefault="00655D17" w:rsidP="009B1981">
            <w:pPr>
              <w:widowControl/>
              <w:spacing w:before="0" w:after="0"/>
              <w:jc w:val="center"/>
              <w:rPr>
                <w:sz w:val="16"/>
                <w:szCs w:val="16"/>
              </w:rPr>
            </w:pPr>
            <w:r w:rsidRPr="0009174B">
              <w:rPr>
                <w:rFonts w:hint="eastAsia"/>
                <w:sz w:val="16"/>
                <w:szCs w:val="16"/>
              </w:rPr>
              <w:t>项</w:t>
            </w:r>
            <w:r w:rsidRPr="0009174B">
              <w:rPr>
                <w:sz w:val="16"/>
                <w:szCs w:val="16"/>
              </w:rPr>
              <w:t xml:space="preserve">         </w:t>
            </w:r>
            <w:r w:rsidRPr="0009174B">
              <w:rPr>
                <w:rFonts w:hint="eastAsia"/>
                <w:sz w:val="16"/>
                <w:szCs w:val="16"/>
              </w:rPr>
              <w:t>目</w:t>
            </w:r>
          </w:p>
        </w:tc>
        <w:tc>
          <w:tcPr>
            <w:tcW w:w="1485" w:type="pct"/>
            <w:gridSpan w:val="2"/>
            <w:tcBorders>
              <w:top w:val="single" w:sz="4" w:space="0" w:color="auto"/>
              <w:left w:val="nil"/>
              <w:bottom w:val="single" w:sz="4" w:space="0" w:color="auto"/>
              <w:right w:val="single" w:sz="4" w:space="0" w:color="auto"/>
            </w:tcBorders>
            <w:noWrap/>
            <w:vAlign w:val="center"/>
            <w:hideMark/>
          </w:tcPr>
          <w:p w:rsidR="00AC4C91" w:rsidRDefault="00655D17">
            <w:pPr>
              <w:widowControl/>
              <w:spacing w:before="0" w:after="0"/>
              <w:jc w:val="center"/>
              <w:rPr>
                <w:color w:val="000000"/>
                <w:sz w:val="16"/>
                <w:szCs w:val="16"/>
              </w:rPr>
            </w:pPr>
            <w:r w:rsidRPr="0009174B">
              <w:rPr>
                <w:color w:val="000000"/>
                <w:sz w:val="16"/>
                <w:szCs w:val="16"/>
              </w:rPr>
              <w:t xml:space="preserve"> </w:t>
            </w:r>
            <w:r w:rsidR="009F4DB1">
              <w:rPr>
                <w:rFonts w:hAnsi="宋体" w:hint="eastAsia"/>
                <w:color w:val="000000"/>
                <w:sz w:val="16"/>
                <w:szCs w:val="16"/>
              </w:rPr>
              <w:t>2015</w:t>
            </w:r>
            <w:r w:rsidR="009F4DB1">
              <w:rPr>
                <w:rFonts w:hAnsi="宋体" w:hint="eastAsia"/>
                <w:color w:val="000000"/>
                <w:sz w:val="16"/>
                <w:szCs w:val="16"/>
              </w:rPr>
              <w:t>年</w:t>
            </w:r>
            <w:r w:rsidR="009F4DB1">
              <w:rPr>
                <w:rFonts w:hAnsi="宋体" w:hint="eastAsia"/>
                <w:color w:val="000000"/>
                <w:sz w:val="16"/>
                <w:szCs w:val="16"/>
              </w:rPr>
              <w:t>7-9</w:t>
            </w:r>
            <w:r w:rsidR="009F4DB1">
              <w:rPr>
                <w:rFonts w:hAnsi="宋体" w:hint="eastAsia"/>
                <w:color w:val="000000"/>
                <w:sz w:val="16"/>
                <w:szCs w:val="16"/>
              </w:rPr>
              <w:t>月</w:t>
            </w:r>
            <w:r w:rsidR="009F4DB1" w:rsidRPr="0009174B">
              <w:rPr>
                <w:color w:val="000000"/>
                <w:sz w:val="16"/>
                <w:szCs w:val="16"/>
              </w:rPr>
              <w:t xml:space="preserve"> </w:t>
            </w:r>
            <w:r w:rsidRPr="0009174B">
              <w:rPr>
                <w:color w:val="000000"/>
                <w:sz w:val="16"/>
                <w:szCs w:val="16"/>
              </w:rPr>
              <w:t xml:space="preserve"> </w:t>
            </w:r>
          </w:p>
        </w:tc>
        <w:tc>
          <w:tcPr>
            <w:tcW w:w="1413" w:type="pct"/>
            <w:gridSpan w:val="3"/>
            <w:tcBorders>
              <w:top w:val="single" w:sz="4" w:space="0" w:color="auto"/>
              <w:left w:val="nil"/>
              <w:bottom w:val="single" w:sz="4" w:space="0" w:color="auto"/>
              <w:right w:val="single" w:sz="4" w:space="0" w:color="auto"/>
            </w:tcBorders>
            <w:noWrap/>
            <w:vAlign w:val="center"/>
            <w:hideMark/>
          </w:tcPr>
          <w:p w:rsidR="00655D17" w:rsidRPr="0009174B" w:rsidRDefault="009F4DB1" w:rsidP="00556894">
            <w:pPr>
              <w:widowControl/>
              <w:spacing w:before="0" w:after="0"/>
              <w:jc w:val="center"/>
              <w:rPr>
                <w:color w:val="000000"/>
                <w:sz w:val="16"/>
                <w:szCs w:val="16"/>
              </w:rPr>
            </w:pPr>
            <w:r>
              <w:rPr>
                <w:rFonts w:hAnsi="宋体" w:hint="eastAsia"/>
                <w:color w:val="000000"/>
                <w:sz w:val="16"/>
                <w:szCs w:val="16"/>
              </w:rPr>
              <w:t>2014</w:t>
            </w:r>
            <w:r>
              <w:rPr>
                <w:rFonts w:hAnsi="宋体" w:hint="eastAsia"/>
                <w:color w:val="000000"/>
                <w:sz w:val="16"/>
                <w:szCs w:val="16"/>
              </w:rPr>
              <w:t>年</w:t>
            </w:r>
            <w:r w:rsidR="00556894">
              <w:rPr>
                <w:rFonts w:hAnsi="宋体" w:hint="eastAsia"/>
                <w:color w:val="000000"/>
                <w:sz w:val="16"/>
                <w:szCs w:val="16"/>
              </w:rPr>
              <w:t>7</w:t>
            </w:r>
            <w:r>
              <w:rPr>
                <w:rFonts w:hAnsi="宋体" w:hint="eastAsia"/>
                <w:color w:val="000000"/>
                <w:sz w:val="16"/>
                <w:szCs w:val="16"/>
              </w:rPr>
              <w:t>-9</w:t>
            </w:r>
            <w:r>
              <w:rPr>
                <w:rFonts w:hAnsi="宋体" w:hint="eastAsia"/>
                <w:color w:val="000000"/>
                <w:sz w:val="16"/>
                <w:szCs w:val="16"/>
              </w:rPr>
              <w:t>月</w:t>
            </w:r>
          </w:p>
        </w:tc>
      </w:tr>
      <w:tr w:rsidR="00655D17" w:rsidRPr="0009174B" w:rsidTr="009B1981">
        <w:tblPrEx>
          <w:tblLook w:val="04A0"/>
        </w:tblPrEx>
        <w:trPr>
          <w:cantSplit/>
          <w:trHeight w:val="85"/>
        </w:trPr>
        <w:tc>
          <w:tcPr>
            <w:tcW w:w="2102" w:type="pct"/>
            <w:gridSpan w:val="2"/>
            <w:vMerge/>
            <w:tcBorders>
              <w:top w:val="single" w:sz="4" w:space="0" w:color="auto"/>
              <w:left w:val="single" w:sz="4" w:space="0" w:color="auto"/>
              <w:bottom w:val="single" w:sz="4" w:space="0" w:color="auto"/>
              <w:right w:val="single" w:sz="4" w:space="0" w:color="auto"/>
            </w:tcBorders>
            <w:vAlign w:val="center"/>
            <w:hideMark/>
          </w:tcPr>
          <w:p w:rsidR="00655D17" w:rsidRPr="0009174B" w:rsidRDefault="00655D17" w:rsidP="009B1981">
            <w:pPr>
              <w:widowControl/>
              <w:spacing w:before="0" w:after="0"/>
              <w:jc w:val="left"/>
              <w:rPr>
                <w:sz w:val="16"/>
                <w:szCs w:val="16"/>
              </w:rPr>
            </w:pPr>
          </w:p>
        </w:tc>
        <w:tc>
          <w:tcPr>
            <w:tcW w:w="777"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color w:val="000000"/>
                <w:sz w:val="16"/>
                <w:szCs w:val="16"/>
              </w:rPr>
              <w:t xml:space="preserve"> </w:t>
            </w:r>
            <w:r w:rsidRPr="0009174B">
              <w:rPr>
                <w:rFonts w:hAnsi="宋体" w:hint="eastAsia"/>
                <w:color w:val="000000"/>
                <w:sz w:val="16"/>
                <w:szCs w:val="16"/>
              </w:rPr>
              <w:t>合并数</w:t>
            </w:r>
            <w:r w:rsidRPr="0009174B">
              <w:rPr>
                <w:color w:val="000000"/>
                <w:sz w:val="16"/>
                <w:szCs w:val="16"/>
              </w:rPr>
              <w:t xml:space="preserve"> </w:t>
            </w:r>
          </w:p>
        </w:tc>
        <w:tc>
          <w:tcPr>
            <w:tcW w:w="708"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rFonts w:hAnsi="宋体" w:hint="eastAsia"/>
                <w:color w:val="000000"/>
                <w:sz w:val="16"/>
                <w:szCs w:val="16"/>
              </w:rPr>
              <w:t>公司数</w:t>
            </w:r>
          </w:p>
        </w:tc>
        <w:tc>
          <w:tcPr>
            <w:tcW w:w="705"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rFonts w:hAnsi="宋体" w:hint="eastAsia"/>
                <w:color w:val="000000"/>
                <w:sz w:val="16"/>
                <w:szCs w:val="16"/>
              </w:rPr>
              <w:t>合并数</w:t>
            </w:r>
          </w:p>
        </w:tc>
        <w:tc>
          <w:tcPr>
            <w:tcW w:w="708" w:type="pct"/>
            <w:gridSpan w:val="2"/>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rFonts w:hAnsi="宋体" w:hint="eastAsia"/>
                <w:color w:val="000000"/>
                <w:sz w:val="16"/>
                <w:szCs w:val="16"/>
              </w:rPr>
              <w:t>公司数</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一、营业收入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6,642,371,559.83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5,488,646,424.11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3,483,270,802.55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2,864,848,945.53</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手续费及佣金净收入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4,360,236,348.90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3,332,642,889.37</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2,139,923,136.04</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1,702,400,434.92</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w:t>
            </w:r>
            <w:r w:rsidRPr="0009174B">
              <w:rPr>
                <w:rFonts w:hAnsi="宋体" w:hint="eastAsia"/>
                <w:sz w:val="16"/>
                <w:szCs w:val="16"/>
              </w:rPr>
              <w:t>其中</w:t>
            </w:r>
            <w:r w:rsidRPr="0009174B">
              <w:rPr>
                <w:sz w:val="16"/>
                <w:szCs w:val="16"/>
              </w:rPr>
              <w:t>:</w:t>
            </w:r>
            <w:r w:rsidRPr="0009174B">
              <w:rPr>
                <w:rFonts w:hAnsi="宋体" w:hint="eastAsia"/>
                <w:sz w:val="16"/>
                <w:szCs w:val="16"/>
              </w:rPr>
              <w:t>经纪业务手续费净收入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3,055,119,648.01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2,948,730,988.91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1,289,810,071.95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1,217,906,499.09</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w:t>
            </w:r>
            <w:r w:rsidRPr="0009174B">
              <w:rPr>
                <w:rFonts w:hAnsi="宋体" w:hint="eastAsia"/>
                <w:sz w:val="16"/>
                <w:szCs w:val="16"/>
              </w:rPr>
              <w:t>投资银行业务手续费净收入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356,923,265.04</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347,099,627.63</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495,052,982.51</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487,438,375.73</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w:t>
            </w:r>
            <w:r w:rsidRPr="0009174B">
              <w:rPr>
                <w:rFonts w:hAnsi="宋体" w:hint="eastAsia"/>
                <w:sz w:val="16"/>
                <w:szCs w:val="16"/>
              </w:rPr>
              <w:t>资产管理及基金管理业务手续费净收入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904,864,407.01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Pr>
                <w:sz w:val="16"/>
                <w:szCs w:val="16"/>
              </w:rPr>
              <w:t>-</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346,837,534.84</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Pr>
                <w:sz w:val="16"/>
                <w:szCs w:val="16"/>
              </w:rPr>
              <w:t>-</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利息净收入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575,201,769.25</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569,720,394.01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369,057,005.12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310,356,194.12</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投资收益（损失以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2,594,034,371.03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2,401,489,745.28</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780,343,751.58</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656,572,878.44</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其中：对联营企业和合营企业的投资收益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75,062,599.56</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75,062,599.56</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57,772,812.25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57,772,812.25</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公允价值变动收益（损失以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(896,295,732.36)</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(829,478,872.21)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181,570,944.63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191,555,279.00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汇兑收益（损失以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4,519,442.08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6,747,756.01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8,197,666.68</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(132,086.90)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其他业务收入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4,675,360.93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7,524,511.65</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4,178,298.50</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4,096,245.95</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二、营业支出</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3,998,493,103.53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3,281,801,507.91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1,686,034,569.35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1,378,806,007.46</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营业税金及附加</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464,880,228.62</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407,549,521.65</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197,465,050.82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174,024,691.34</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业务及管理费</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3,533,166,311.08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2,873,805,422.43</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1,488,099,936.08</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1,204,311,733.67</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资产减值损失</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12,500.01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12,500.01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35,518.63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35,518.63</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其他业务成本</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434,063.82</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434,063.82</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434,063.82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434,063.82</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三、营业利润（亏损以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2,643,878,456.30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2,206,844,916.20</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1,797,236,233.20</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1,486,042,938.07</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加：营业外收入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41,363,227.74</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21,700,835.95</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22,649,769.23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12,937,047.27</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减：营业外支出</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4,682,338.01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3,639,217.92</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5,382,589.36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2,743,512.53</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四、利润总额（亏损总额以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2,680,559,346.03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2,224,906,534.23</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1,814,503,413.07</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1,496,236,472.81</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减：所得税费用</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620,041,672.67</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489,796,708.60</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413,675,730.15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353,047,741.31</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五、净利润（净亏损以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2,060,517,673.36</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1,735,109,825.63</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1,400,827,682.92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1,143,188,731.50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归属于母公司股东的净利润</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1,980,055,911.89</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1,365,631,447.86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少数股东损益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80,461,761.47</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35,196,235.06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六、每股收益：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（一）基本每股收益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0.26</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0.23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（二）稀释每股收益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0.26</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0.23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七、其他综合收益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(1,364,172,367.34)</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(593,275,777.26)</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422,137,557.14</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280,032,472.71</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归属于母公司股东的其他综合收益的税后净额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(1,238,640,657.80)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363,997,960.61</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proofErr w:type="gramStart"/>
            <w:r w:rsidRPr="0009174B">
              <w:rPr>
                <w:rFonts w:hAnsi="宋体" w:hint="eastAsia"/>
                <w:sz w:val="16"/>
                <w:szCs w:val="16"/>
              </w:rPr>
              <w:t>一</w:t>
            </w:r>
            <w:proofErr w:type="gramEnd"/>
            <w:r w:rsidRPr="0009174B">
              <w:rPr>
                <w:sz w:val="16"/>
                <w:szCs w:val="16"/>
              </w:rPr>
              <w:t>)</w:t>
            </w:r>
            <w:r w:rsidRPr="0009174B">
              <w:rPr>
                <w:color w:val="000000"/>
                <w:sz w:val="16"/>
                <w:szCs w:val="16"/>
              </w:rPr>
              <w:t xml:space="preserve"> </w:t>
            </w:r>
            <w:r w:rsidRPr="0009174B">
              <w:rPr>
                <w:rFonts w:hAnsi="宋体" w:hint="eastAsia"/>
                <w:color w:val="000000"/>
                <w:sz w:val="16"/>
                <w:szCs w:val="16"/>
              </w:rPr>
              <w:t>以后将重分类进损益的其他综合收益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nil"/>
              <w:right w:val="nil"/>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8"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lastRenderedPageBreak/>
              <w:t xml:space="preserve">     1. </w:t>
            </w:r>
            <w:r w:rsidRPr="0009174B">
              <w:rPr>
                <w:rFonts w:hAnsi="宋体" w:hint="eastAsia"/>
                <w:color w:val="000000"/>
                <w:sz w:val="16"/>
                <w:szCs w:val="16"/>
              </w:rPr>
              <w:t>权益法下在被投资单位以后将重分类进损益的其他综合收益中享有的份额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(81,399,975.28)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(81,399,975.28)</w:t>
            </w:r>
          </w:p>
        </w:tc>
        <w:tc>
          <w:tcPr>
            <w:tcW w:w="705" w:type="pct"/>
            <w:tcBorders>
              <w:top w:val="single" w:sz="4" w:space="0" w:color="auto"/>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18,201,595.47</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28,417,229.51</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2. </w:t>
            </w:r>
            <w:r w:rsidRPr="0009174B">
              <w:rPr>
                <w:rFonts w:hAnsi="宋体" w:hint="eastAsia"/>
                <w:color w:val="000000"/>
                <w:sz w:val="16"/>
                <w:szCs w:val="16"/>
              </w:rPr>
              <w:t>可供出售金融资产公允价值变动损益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(1,194,254,400.87)</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(511,875,801.98)</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346,592,246.25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251,615,243.20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3. </w:t>
            </w:r>
            <w:r w:rsidRPr="0009174B">
              <w:rPr>
                <w:rFonts w:hAnsi="宋体" w:hint="eastAsia"/>
                <w:color w:val="000000"/>
                <w:sz w:val="16"/>
                <w:szCs w:val="16"/>
              </w:rPr>
              <w:t>外币财务报表折算差额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37,013,718.35</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(795,881.11)</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归属于少数股东的其他综合收益的税后净额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(125,531,709.54)</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58,139,596.53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八、综合收益总额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696,345,306.02</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1,141,834,048.37</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1,822,965,240.06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1,423,221,204.21</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归属于母公司股东的综合收益总额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741,415,254.09</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1,729,629,408.47</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归属于少数股东的综合收益总额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(45,069,948.07)</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jc w:val="right"/>
              <w:rPr>
                <w:sz w:val="16"/>
                <w:szCs w:val="16"/>
              </w:rPr>
            </w:pPr>
            <w:r w:rsidRPr="0009174B">
              <w:rPr>
                <w:sz w:val="16"/>
                <w:szCs w:val="16"/>
              </w:rPr>
              <w:t>93,335,831.59</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rPr>
                <w:sz w:val="16"/>
                <w:szCs w:val="16"/>
              </w:rPr>
            </w:pPr>
            <w:r w:rsidRPr="0009174B">
              <w:rPr>
                <w:rFonts w:hint="eastAsia"/>
                <w:sz w:val="16"/>
                <w:szCs w:val="16"/>
              </w:rPr>
              <w:t xml:space="preserve">　</w:t>
            </w:r>
          </w:p>
        </w:tc>
      </w:tr>
    </w:tbl>
    <w:p w:rsidR="00655D17" w:rsidRDefault="00655D17" w:rsidP="00655D17">
      <w:pPr>
        <w:spacing w:before="300"/>
      </w:pPr>
      <w:r>
        <w:rPr>
          <w:rFonts w:hint="eastAsia"/>
        </w:rPr>
        <w:t>法定代表人</w:t>
      </w:r>
      <w:r>
        <w:t>:</w:t>
      </w:r>
      <w:r>
        <w:rPr>
          <w:rFonts w:hint="eastAsia"/>
        </w:rPr>
        <w:t>孙树明</w:t>
      </w:r>
      <w:r>
        <w:t xml:space="preserve">                     </w:t>
      </w:r>
      <w:r>
        <w:rPr>
          <w:rFonts w:hint="eastAsia"/>
        </w:rPr>
        <w:t>主管会计工作负责人：</w:t>
      </w:r>
      <w:r>
        <w:t xml:space="preserve"> </w:t>
      </w:r>
      <w:r>
        <w:rPr>
          <w:rFonts w:hint="eastAsia"/>
        </w:rPr>
        <w:t>孙晓燕</w:t>
      </w:r>
      <w:r>
        <w:t xml:space="preserve">                     </w:t>
      </w:r>
      <w:r>
        <w:rPr>
          <w:rFonts w:hint="eastAsia"/>
        </w:rPr>
        <w:t>会计机构负责人：王莹</w:t>
      </w:r>
    </w:p>
    <w:p w:rsidR="00655D17" w:rsidRPr="0009174B" w:rsidRDefault="00655D17" w:rsidP="00655D17"/>
    <w:p w:rsidR="00655D17" w:rsidRPr="00704644" w:rsidRDefault="00655D17" w:rsidP="00655D17">
      <w:pPr>
        <w:pStyle w:val="Section"/>
        <w:outlineLvl w:val="2"/>
      </w:pPr>
      <w:r>
        <w:t>3</w:t>
      </w:r>
      <w:r>
        <w:rPr>
          <w:rFonts w:hint="eastAsia"/>
        </w:rPr>
        <w:t>、合并及母公司年初到报告</w:t>
      </w:r>
      <w:proofErr w:type="gramStart"/>
      <w:r>
        <w:rPr>
          <w:rFonts w:hint="eastAsia"/>
        </w:rPr>
        <w:t>期末利润</w:t>
      </w:r>
      <w:proofErr w:type="gramEnd"/>
      <w:r>
        <w:rPr>
          <w:rFonts w:hint="eastAsia"/>
        </w:rPr>
        <w:t>表</w:t>
      </w:r>
    </w:p>
    <w:tbl>
      <w:tblPr>
        <w:tblW w:w="5090" w:type="pct"/>
        <w:tblLayout w:type="fixed"/>
        <w:tblLook w:val="00A0"/>
      </w:tblPr>
      <w:tblGrid>
        <w:gridCol w:w="3794"/>
        <w:gridCol w:w="423"/>
        <w:gridCol w:w="1559"/>
        <w:gridCol w:w="1420"/>
        <w:gridCol w:w="1414"/>
        <w:gridCol w:w="1244"/>
        <w:gridCol w:w="177"/>
      </w:tblGrid>
      <w:tr w:rsidR="00655D17" w:rsidRPr="0009174B" w:rsidTr="009B1981">
        <w:trPr>
          <w:gridAfter w:val="1"/>
          <w:wAfter w:w="88" w:type="pct"/>
          <w:cantSplit/>
          <w:trHeight w:val="85"/>
        </w:trPr>
        <w:tc>
          <w:tcPr>
            <w:tcW w:w="1891" w:type="pct"/>
            <w:noWrap/>
          </w:tcPr>
          <w:p w:rsidR="00655D17" w:rsidRPr="0009174B" w:rsidRDefault="00655D17" w:rsidP="009B1981">
            <w:pPr>
              <w:widowControl/>
              <w:spacing w:before="0" w:after="0"/>
              <w:jc w:val="left"/>
              <w:rPr>
                <w:color w:val="000000"/>
                <w:sz w:val="16"/>
                <w:szCs w:val="16"/>
              </w:rPr>
            </w:pPr>
            <w:r w:rsidRPr="0009174B">
              <w:rPr>
                <w:rFonts w:hAnsi="宋体" w:hint="eastAsia"/>
                <w:color w:val="000000"/>
                <w:sz w:val="16"/>
                <w:szCs w:val="16"/>
              </w:rPr>
              <w:t>编制单位：广发证券股份有限公司</w:t>
            </w:r>
          </w:p>
        </w:tc>
        <w:tc>
          <w:tcPr>
            <w:tcW w:w="3021" w:type="pct"/>
            <w:gridSpan w:val="5"/>
          </w:tcPr>
          <w:p w:rsidR="00655D17" w:rsidRPr="0009174B" w:rsidRDefault="00655D17" w:rsidP="009B1981">
            <w:pPr>
              <w:widowControl/>
              <w:spacing w:before="0" w:after="0"/>
              <w:ind w:firstLineChars="500" w:firstLine="800"/>
              <w:rPr>
                <w:color w:val="000000"/>
                <w:sz w:val="16"/>
                <w:szCs w:val="16"/>
              </w:rPr>
            </w:pPr>
            <w:r w:rsidRPr="0009174B">
              <w:rPr>
                <w:sz w:val="16"/>
                <w:szCs w:val="16"/>
              </w:rPr>
              <w:t>2015</w:t>
            </w:r>
            <w:r w:rsidRPr="0009174B">
              <w:rPr>
                <w:rFonts w:hint="eastAsia"/>
                <w:sz w:val="16"/>
                <w:szCs w:val="16"/>
              </w:rPr>
              <w:t>年</w:t>
            </w:r>
            <w:r w:rsidRPr="0009174B">
              <w:rPr>
                <w:sz w:val="16"/>
                <w:szCs w:val="16"/>
              </w:rPr>
              <w:t>1-9</w:t>
            </w:r>
            <w:r w:rsidRPr="0009174B">
              <w:rPr>
                <w:rFonts w:hint="eastAsia"/>
                <w:sz w:val="16"/>
                <w:szCs w:val="16"/>
              </w:rPr>
              <w:t>月</w:t>
            </w:r>
            <w:r w:rsidRPr="0009174B">
              <w:rPr>
                <w:color w:val="000000"/>
                <w:sz w:val="16"/>
                <w:szCs w:val="16"/>
              </w:rPr>
              <w:t xml:space="preserve">                </w:t>
            </w:r>
            <w:r w:rsidRPr="0009174B">
              <w:rPr>
                <w:rFonts w:hAnsi="宋体" w:hint="eastAsia"/>
                <w:color w:val="000000"/>
                <w:sz w:val="16"/>
                <w:szCs w:val="16"/>
              </w:rPr>
              <w:t>单位</w:t>
            </w:r>
            <w:r w:rsidRPr="0009174B">
              <w:rPr>
                <w:color w:val="000000"/>
                <w:sz w:val="16"/>
                <w:szCs w:val="16"/>
              </w:rPr>
              <w:t>:</w:t>
            </w:r>
            <w:r w:rsidRPr="0009174B">
              <w:rPr>
                <w:rFonts w:hAnsi="宋体" w:hint="eastAsia"/>
                <w:color w:val="000000"/>
                <w:sz w:val="16"/>
                <w:szCs w:val="16"/>
              </w:rPr>
              <w:t>人民币元</w:t>
            </w:r>
            <w:r w:rsidRPr="0009174B">
              <w:rPr>
                <w:color w:val="000000"/>
                <w:sz w:val="16"/>
                <w:szCs w:val="16"/>
              </w:rPr>
              <w:t xml:space="preserve">     </w:t>
            </w:r>
            <w:r w:rsidRPr="0009174B">
              <w:rPr>
                <w:rFonts w:hAnsi="宋体" w:hint="eastAsia"/>
                <w:color w:val="000000"/>
                <w:sz w:val="16"/>
                <w:szCs w:val="16"/>
              </w:rPr>
              <w:t>审计类型：未经审计</w:t>
            </w:r>
          </w:p>
        </w:tc>
      </w:tr>
      <w:tr w:rsidR="00655D17" w:rsidRPr="0009174B" w:rsidTr="009B1981">
        <w:tblPrEx>
          <w:tblLook w:val="04A0"/>
        </w:tblPrEx>
        <w:trPr>
          <w:cantSplit/>
          <w:trHeight w:val="85"/>
        </w:trPr>
        <w:tc>
          <w:tcPr>
            <w:tcW w:w="21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55D17" w:rsidRPr="0009174B" w:rsidRDefault="00655D17" w:rsidP="009B1981">
            <w:pPr>
              <w:widowControl/>
              <w:spacing w:before="0" w:after="0"/>
              <w:jc w:val="center"/>
              <w:rPr>
                <w:sz w:val="16"/>
                <w:szCs w:val="16"/>
              </w:rPr>
            </w:pPr>
            <w:r w:rsidRPr="0009174B">
              <w:rPr>
                <w:rFonts w:hint="eastAsia"/>
                <w:sz w:val="16"/>
                <w:szCs w:val="16"/>
              </w:rPr>
              <w:t>项</w:t>
            </w:r>
            <w:r w:rsidRPr="0009174B">
              <w:rPr>
                <w:sz w:val="16"/>
                <w:szCs w:val="16"/>
              </w:rPr>
              <w:t xml:space="preserve">         </w:t>
            </w:r>
            <w:r w:rsidRPr="0009174B">
              <w:rPr>
                <w:rFonts w:hint="eastAsia"/>
                <w:sz w:val="16"/>
                <w:szCs w:val="16"/>
              </w:rPr>
              <w:t>目</w:t>
            </w:r>
          </w:p>
        </w:tc>
        <w:tc>
          <w:tcPr>
            <w:tcW w:w="1485" w:type="pct"/>
            <w:gridSpan w:val="2"/>
            <w:tcBorders>
              <w:top w:val="single" w:sz="4" w:space="0" w:color="auto"/>
              <w:left w:val="nil"/>
              <w:bottom w:val="single" w:sz="4" w:space="0" w:color="auto"/>
              <w:right w:val="single" w:sz="4" w:space="0" w:color="auto"/>
            </w:tcBorders>
            <w:noWrap/>
            <w:vAlign w:val="center"/>
            <w:hideMark/>
          </w:tcPr>
          <w:p w:rsidR="00AC4C91" w:rsidRDefault="00655D17">
            <w:pPr>
              <w:widowControl/>
              <w:spacing w:before="0" w:after="0"/>
              <w:jc w:val="center"/>
              <w:rPr>
                <w:color w:val="000000"/>
                <w:sz w:val="16"/>
                <w:szCs w:val="16"/>
              </w:rPr>
            </w:pPr>
            <w:r w:rsidRPr="0009174B">
              <w:rPr>
                <w:color w:val="000000"/>
                <w:sz w:val="16"/>
                <w:szCs w:val="16"/>
              </w:rPr>
              <w:t xml:space="preserve"> </w:t>
            </w:r>
            <w:r w:rsidR="009F4DB1">
              <w:rPr>
                <w:rFonts w:hAnsi="宋体" w:hint="eastAsia"/>
                <w:color w:val="000000"/>
                <w:sz w:val="16"/>
                <w:szCs w:val="16"/>
              </w:rPr>
              <w:t>2015</w:t>
            </w:r>
            <w:r w:rsidR="009F4DB1">
              <w:rPr>
                <w:rFonts w:hAnsi="宋体" w:hint="eastAsia"/>
                <w:color w:val="000000"/>
                <w:sz w:val="16"/>
                <w:szCs w:val="16"/>
              </w:rPr>
              <w:t>年</w:t>
            </w:r>
            <w:r w:rsidR="009F4DB1">
              <w:rPr>
                <w:rFonts w:hAnsi="宋体" w:hint="eastAsia"/>
                <w:color w:val="000000"/>
                <w:sz w:val="16"/>
                <w:szCs w:val="16"/>
              </w:rPr>
              <w:t>1-9</w:t>
            </w:r>
            <w:r w:rsidR="009F4DB1">
              <w:rPr>
                <w:rFonts w:hAnsi="宋体" w:hint="eastAsia"/>
                <w:color w:val="000000"/>
                <w:sz w:val="16"/>
                <w:szCs w:val="16"/>
              </w:rPr>
              <w:t>月</w:t>
            </w:r>
            <w:r w:rsidRPr="0009174B">
              <w:rPr>
                <w:color w:val="000000"/>
                <w:sz w:val="16"/>
                <w:szCs w:val="16"/>
              </w:rPr>
              <w:t xml:space="preserve"> </w:t>
            </w:r>
          </w:p>
        </w:tc>
        <w:tc>
          <w:tcPr>
            <w:tcW w:w="1413" w:type="pct"/>
            <w:gridSpan w:val="3"/>
            <w:tcBorders>
              <w:top w:val="single" w:sz="4" w:space="0" w:color="auto"/>
              <w:left w:val="nil"/>
              <w:bottom w:val="single" w:sz="4" w:space="0" w:color="auto"/>
              <w:right w:val="single" w:sz="4" w:space="0" w:color="auto"/>
            </w:tcBorders>
            <w:noWrap/>
            <w:vAlign w:val="center"/>
            <w:hideMark/>
          </w:tcPr>
          <w:p w:rsidR="00655D17" w:rsidRPr="0009174B" w:rsidRDefault="009F4DB1" w:rsidP="009B1981">
            <w:pPr>
              <w:widowControl/>
              <w:spacing w:before="0" w:after="0"/>
              <w:jc w:val="center"/>
              <w:rPr>
                <w:color w:val="000000"/>
                <w:sz w:val="16"/>
                <w:szCs w:val="16"/>
              </w:rPr>
            </w:pPr>
            <w:r>
              <w:rPr>
                <w:rFonts w:hAnsi="宋体" w:hint="eastAsia"/>
                <w:color w:val="000000"/>
                <w:sz w:val="16"/>
                <w:szCs w:val="16"/>
              </w:rPr>
              <w:t>2014</w:t>
            </w:r>
            <w:r>
              <w:rPr>
                <w:rFonts w:hAnsi="宋体" w:hint="eastAsia"/>
                <w:color w:val="000000"/>
                <w:sz w:val="16"/>
                <w:szCs w:val="16"/>
              </w:rPr>
              <w:t>年</w:t>
            </w:r>
            <w:r>
              <w:rPr>
                <w:rFonts w:hAnsi="宋体" w:hint="eastAsia"/>
                <w:color w:val="000000"/>
                <w:sz w:val="16"/>
                <w:szCs w:val="16"/>
              </w:rPr>
              <w:t>1-9</w:t>
            </w:r>
            <w:r>
              <w:rPr>
                <w:rFonts w:hAnsi="宋体" w:hint="eastAsia"/>
                <w:color w:val="000000"/>
                <w:sz w:val="16"/>
                <w:szCs w:val="16"/>
              </w:rPr>
              <w:t>月</w:t>
            </w:r>
          </w:p>
        </w:tc>
      </w:tr>
      <w:tr w:rsidR="00655D17" w:rsidRPr="0009174B" w:rsidTr="009B1981">
        <w:tblPrEx>
          <w:tblLook w:val="04A0"/>
        </w:tblPrEx>
        <w:trPr>
          <w:cantSplit/>
          <w:trHeight w:val="85"/>
        </w:trPr>
        <w:tc>
          <w:tcPr>
            <w:tcW w:w="2102" w:type="pct"/>
            <w:gridSpan w:val="2"/>
            <w:vMerge/>
            <w:tcBorders>
              <w:top w:val="single" w:sz="4" w:space="0" w:color="auto"/>
              <w:left w:val="single" w:sz="4" w:space="0" w:color="auto"/>
              <w:bottom w:val="single" w:sz="4" w:space="0" w:color="auto"/>
              <w:right w:val="single" w:sz="4" w:space="0" w:color="auto"/>
            </w:tcBorders>
            <w:vAlign w:val="center"/>
            <w:hideMark/>
          </w:tcPr>
          <w:p w:rsidR="00655D17" w:rsidRPr="0009174B" w:rsidRDefault="00655D17" w:rsidP="009B1981">
            <w:pPr>
              <w:widowControl/>
              <w:spacing w:before="0" w:after="0"/>
              <w:jc w:val="left"/>
              <w:rPr>
                <w:sz w:val="16"/>
                <w:szCs w:val="16"/>
              </w:rPr>
            </w:pPr>
          </w:p>
        </w:tc>
        <w:tc>
          <w:tcPr>
            <w:tcW w:w="777"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color w:val="000000"/>
                <w:sz w:val="16"/>
                <w:szCs w:val="16"/>
              </w:rPr>
              <w:t xml:space="preserve"> </w:t>
            </w:r>
            <w:r w:rsidRPr="0009174B">
              <w:rPr>
                <w:rFonts w:hAnsi="宋体" w:hint="eastAsia"/>
                <w:color w:val="000000"/>
                <w:sz w:val="16"/>
                <w:szCs w:val="16"/>
              </w:rPr>
              <w:t>合并数</w:t>
            </w:r>
            <w:r w:rsidRPr="0009174B">
              <w:rPr>
                <w:color w:val="000000"/>
                <w:sz w:val="16"/>
                <w:szCs w:val="16"/>
              </w:rPr>
              <w:t xml:space="preserve"> </w:t>
            </w:r>
          </w:p>
        </w:tc>
        <w:tc>
          <w:tcPr>
            <w:tcW w:w="708"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rFonts w:hAnsi="宋体" w:hint="eastAsia"/>
                <w:color w:val="000000"/>
                <w:sz w:val="16"/>
                <w:szCs w:val="16"/>
              </w:rPr>
              <w:t>公司数</w:t>
            </w:r>
          </w:p>
        </w:tc>
        <w:tc>
          <w:tcPr>
            <w:tcW w:w="705" w:type="pct"/>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rFonts w:hAnsi="宋体" w:hint="eastAsia"/>
                <w:color w:val="000000"/>
                <w:sz w:val="16"/>
                <w:szCs w:val="16"/>
              </w:rPr>
              <w:t>合并数</w:t>
            </w:r>
          </w:p>
        </w:tc>
        <w:tc>
          <w:tcPr>
            <w:tcW w:w="708" w:type="pct"/>
            <w:gridSpan w:val="2"/>
            <w:tcBorders>
              <w:top w:val="nil"/>
              <w:left w:val="nil"/>
              <w:bottom w:val="single" w:sz="4" w:space="0" w:color="auto"/>
              <w:right w:val="single" w:sz="4" w:space="0" w:color="auto"/>
            </w:tcBorders>
            <w:noWrap/>
            <w:vAlign w:val="center"/>
            <w:hideMark/>
          </w:tcPr>
          <w:p w:rsidR="00655D17" w:rsidRPr="0009174B" w:rsidRDefault="00655D17" w:rsidP="009B1981">
            <w:pPr>
              <w:widowControl/>
              <w:spacing w:before="0" w:after="0"/>
              <w:jc w:val="center"/>
              <w:rPr>
                <w:color w:val="000000"/>
                <w:sz w:val="16"/>
                <w:szCs w:val="16"/>
              </w:rPr>
            </w:pPr>
            <w:r w:rsidRPr="0009174B">
              <w:rPr>
                <w:rFonts w:hAnsi="宋体" w:hint="eastAsia"/>
                <w:color w:val="000000"/>
                <w:sz w:val="16"/>
                <w:szCs w:val="16"/>
              </w:rPr>
              <w:t>公司数</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一、营业收入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26,354,258,941.38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22,233,864,964.99</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8,117,255,116.45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7,009,135,673.18</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手续费及佣金净收入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14,760,898,122.11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12,042,668,362.82</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4,565,482,585.08</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3,893,213,051.00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w:t>
            </w:r>
            <w:r w:rsidRPr="0009174B">
              <w:rPr>
                <w:rFonts w:hAnsi="宋体" w:hint="eastAsia"/>
                <w:sz w:val="16"/>
                <w:szCs w:val="16"/>
              </w:rPr>
              <w:t>其中</w:t>
            </w:r>
            <w:r w:rsidRPr="0009174B">
              <w:rPr>
                <w:sz w:val="16"/>
                <w:szCs w:val="16"/>
              </w:rPr>
              <w:t>:</w:t>
            </w:r>
            <w:r w:rsidRPr="0009174B">
              <w:rPr>
                <w:rFonts w:hAnsi="宋体" w:hint="eastAsia"/>
                <w:sz w:val="16"/>
                <w:szCs w:val="16"/>
              </w:rPr>
              <w:t>经纪业务手续费净收入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11,134,847,057.52</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10,796,186,255.33</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2,811,212,479.03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2,631,830,561.66</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w:t>
            </w:r>
            <w:r w:rsidRPr="0009174B">
              <w:rPr>
                <w:rFonts w:hAnsi="宋体" w:hint="eastAsia"/>
                <w:sz w:val="16"/>
                <w:szCs w:val="16"/>
              </w:rPr>
              <w:t>投资银行业务手续费净收入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1,154,221,317.53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1,128,717,879.91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1,208,550,970.15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1,156,963,006.27</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w:t>
            </w:r>
            <w:r w:rsidRPr="0009174B">
              <w:rPr>
                <w:rFonts w:hAnsi="宋体" w:hint="eastAsia"/>
                <w:sz w:val="16"/>
                <w:szCs w:val="16"/>
              </w:rPr>
              <w:t>资产管理及基金管理业务手续费净收入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2,338,555,134.98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517,999,783.16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91,588,863.89</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利息净收入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2,814,345,057.80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2,784,006,937.43</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934,371,670.70</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760,524,481.77</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投资收益（损失以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8,697,369,120.35</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7,121,639,363.44</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2,110,377,904.24</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1,830,034,396.73</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其中：对联营企业和合营企业的投资收益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247,732,138.63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255,035,719.50</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271,901,437.13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271,901,437.13</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公允价值变动收益（损失以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(228,632,615.33)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(29,556,212.44)</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503,213,784.82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512,211,751.04</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汇兑收益（损失以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291,300,779.57</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298,364,205.49</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(8,875,463.35)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1,116,440.74</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其他业务收入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18,978,476.88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16,742,308.25</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12,684,634.96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12,035,551.90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二、营业支出</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12,468,411,881.62</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10,546,784,711.41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4,197,890,314.42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3,672,991,831.18</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营业税金及附加</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1,545,939,380.94</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1,386,555,098.39</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434,501,721.88</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401,880,653.52</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业务及管理费</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10,886,241,116.30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9,119,511,469.64</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3,761,959,999.06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3,269,682,584.18</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资产减值损失</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34,929,192.92</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39,415,951.92</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126,402.02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126,402.02</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其他业务成本</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1,302,191.46</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1,302,191.46</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1,302,191.46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1,302,191.46</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三、营业利润（亏损以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13,885,847,059.76</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11,687,080,253.58</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3,919,364,802.03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3,336,143,842.00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加：营业外收入</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140,835,531.23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49,084,617.00</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28,949,485.98</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19,128,301.52</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减：营业外支出</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7,332,200.00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5,862,796.28</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10,940,374.43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8,235,662.47</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四、利润总额（亏损总额以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14,019,350,390.99</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11,730,302,074.30</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3,937,373,913.58</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3,347,036,481.05</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减：所得税费用</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3,321,084,690.51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2,800,156,585.82</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860,410,467.55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758,386,260.44</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五、净利润（净亏损以</w:t>
            </w:r>
            <w:r w:rsidRPr="0009174B">
              <w:rPr>
                <w:sz w:val="16"/>
                <w:szCs w:val="16"/>
              </w:rPr>
              <w:t>"-"</w:t>
            </w:r>
            <w:r w:rsidRPr="0009174B">
              <w:rPr>
                <w:rFonts w:hAnsi="宋体" w:hint="eastAsia"/>
                <w:sz w:val="16"/>
                <w:szCs w:val="16"/>
              </w:rPr>
              <w:t>号填列）</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10,698,265,700.48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8,930,145,488.48</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3,076,963,446.03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2,588,650,220.61</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归属于母公司股东的净利润</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10,386,017,154.63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3,040,621,503.21</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rFonts w:hAnsi="宋体" w:hint="eastAsia"/>
                <w:sz w:val="16"/>
                <w:szCs w:val="16"/>
              </w:rPr>
              <w:t>少数股东损益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312,248,545.85</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36,341,942.82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lastRenderedPageBreak/>
              <w:t>六、每股收益：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（一）基本每股收益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1.51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0.51</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（二）稀释每股收益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1.51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0.51</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七、其他综合收益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(324,345,486.10)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(330,563,364.57)</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535,408,700.12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372,240,384.19</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归属于母公司股东的其他综合收益的税后净额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(278,153,066.00)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454,357,090.62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proofErr w:type="gramStart"/>
            <w:r w:rsidRPr="0009174B">
              <w:rPr>
                <w:rFonts w:hAnsi="宋体" w:hint="eastAsia"/>
                <w:sz w:val="16"/>
                <w:szCs w:val="16"/>
              </w:rPr>
              <w:t>一</w:t>
            </w:r>
            <w:proofErr w:type="gramEnd"/>
            <w:r w:rsidRPr="0009174B">
              <w:rPr>
                <w:sz w:val="16"/>
                <w:szCs w:val="16"/>
              </w:rPr>
              <w:t>)</w:t>
            </w:r>
            <w:r w:rsidRPr="0009174B">
              <w:rPr>
                <w:color w:val="000000"/>
                <w:sz w:val="16"/>
                <w:szCs w:val="16"/>
              </w:rPr>
              <w:t xml:space="preserve"> </w:t>
            </w:r>
            <w:r w:rsidRPr="0009174B">
              <w:rPr>
                <w:rFonts w:hAnsi="宋体" w:hint="eastAsia"/>
                <w:color w:val="000000"/>
                <w:sz w:val="16"/>
                <w:szCs w:val="16"/>
              </w:rPr>
              <w:t>以后将重分类进损益的其他综合收益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nil"/>
              <w:right w:val="nil"/>
            </w:tcBorders>
            <w:noWrap/>
            <w:vAlign w:val="bottom"/>
            <w:hideMark/>
          </w:tcPr>
          <w:p w:rsidR="00655D17" w:rsidRPr="0009174B" w:rsidRDefault="00655D17" w:rsidP="009B1981">
            <w:pPr>
              <w:widowControl/>
              <w:spacing w:before="0" w:after="0"/>
              <w:jc w:val="left"/>
              <w:rPr>
                <w:sz w:val="16"/>
                <w:szCs w:val="16"/>
              </w:rPr>
            </w:pPr>
          </w:p>
        </w:tc>
        <w:tc>
          <w:tcPr>
            <w:tcW w:w="708"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1. </w:t>
            </w:r>
            <w:r w:rsidRPr="0009174B">
              <w:rPr>
                <w:rFonts w:hAnsi="宋体" w:hint="eastAsia"/>
                <w:color w:val="000000"/>
                <w:sz w:val="16"/>
                <w:szCs w:val="16"/>
              </w:rPr>
              <w:t>权益法下在被投资单位以后将重分类进损益的其他综合收益中享有的份额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(13,383,369.88)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(13,383,369.88)</w:t>
            </w:r>
          </w:p>
        </w:tc>
        <w:tc>
          <w:tcPr>
            <w:tcW w:w="705" w:type="pct"/>
            <w:tcBorders>
              <w:top w:val="single" w:sz="4" w:space="0" w:color="auto"/>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5,495,213.83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15,710,847.87</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2. </w:t>
            </w:r>
            <w:r w:rsidRPr="0009174B">
              <w:rPr>
                <w:rFonts w:hAnsi="宋体" w:hint="eastAsia"/>
                <w:color w:val="000000"/>
                <w:sz w:val="16"/>
                <w:szCs w:val="16"/>
              </w:rPr>
              <w:t>可供出售金融资产公允价值变动损益</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(299,767,607.91)</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(317,179,994.69)</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435,924,012.43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356,529,536.32</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3. </w:t>
            </w:r>
            <w:r w:rsidRPr="0009174B">
              <w:rPr>
                <w:rFonts w:hAnsi="宋体" w:hint="eastAsia"/>
                <w:color w:val="000000"/>
                <w:sz w:val="16"/>
                <w:szCs w:val="16"/>
              </w:rPr>
              <w:t>外币财务报表折算差额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34,997,911.79</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12,937,864.36</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归属于少数股东的其他综合收益的税后净额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(46,192,420.10)</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81,051,609.50</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Ansi="宋体" w:hint="eastAsia"/>
                <w:sz w:val="16"/>
                <w:szCs w:val="16"/>
              </w:rPr>
              <w:t>八、综合收益总额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10,373,920,214.38</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8,599,582,123.91</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3,612,372,146.15</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2,960,890,604.80</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归属于母公司股东的综合收益总额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10,107,864,088.63</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3,494,978,593.83</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r w:rsidR="00655D17" w:rsidRPr="0009174B" w:rsidTr="009B1981">
        <w:tblPrEx>
          <w:tblLook w:val="04A0"/>
        </w:tblPrEx>
        <w:trPr>
          <w:cantSplit/>
          <w:trHeight w:val="85"/>
        </w:trPr>
        <w:tc>
          <w:tcPr>
            <w:tcW w:w="2102" w:type="pct"/>
            <w:gridSpan w:val="2"/>
            <w:tcBorders>
              <w:top w:val="nil"/>
              <w:left w:val="single" w:sz="4" w:space="0" w:color="auto"/>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sz w:val="16"/>
                <w:szCs w:val="16"/>
              </w:rPr>
              <w:t xml:space="preserve"> </w:t>
            </w:r>
            <w:r w:rsidRPr="0009174B">
              <w:rPr>
                <w:color w:val="000000"/>
                <w:sz w:val="16"/>
                <w:szCs w:val="16"/>
              </w:rPr>
              <w:t xml:space="preserve">   </w:t>
            </w:r>
            <w:r w:rsidRPr="0009174B">
              <w:rPr>
                <w:rFonts w:hAnsi="宋体" w:hint="eastAsia"/>
                <w:sz w:val="16"/>
                <w:szCs w:val="16"/>
              </w:rPr>
              <w:t>归属于少数股东的综合收益总额</w:t>
            </w:r>
          </w:p>
        </w:tc>
        <w:tc>
          <w:tcPr>
            <w:tcW w:w="777"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266,056,125.75</w:t>
            </w:r>
          </w:p>
        </w:tc>
        <w:tc>
          <w:tcPr>
            <w:tcW w:w="708"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c>
          <w:tcPr>
            <w:tcW w:w="705" w:type="pct"/>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right"/>
              <w:rPr>
                <w:sz w:val="16"/>
                <w:szCs w:val="16"/>
              </w:rPr>
            </w:pPr>
            <w:r w:rsidRPr="0009174B">
              <w:rPr>
                <w:sz w:val="16"/>
                <w:szCs w:val="16"/>
              </w:rPr>
              <w:t>117,393,552.32</w:t>
            </w:r>
          </w:p>
        </w:tc>
        <w:tc>
          <w:tcPr>
            <w:tcW w:w="708" w:type="pct"/>
            <w:gridSpan w:val="2"/>
            <w:tcBorders>
              <w:top w:val="nil"/>
              <w:left w:val="nil"/>
              <w:bottom w:val="single" w:sz="4" w:space="0" w:color="auto"/>
              <w:right w:val="single" w:sz="4" w:space="0" w:color="auto"/>
            </w:tcBorders>
            <w:noWrap/>
            <w:vAlign w:val="bottom"/>
            <w:hideMark/>
          </w:tcPr>
          <w:p w:rsidR="00655D17" w:rsidRPr="0009174B" w:rsidRDefault="00655D17" w:rsidP="009B1981">
            <w:pPr>
              <w:widowControl/>
              <w:spacing w:before="0" w:after="0"/>
              <w:jc w:val="left"/>
              <w:rPr>
                <w:sz w:val="16"/>
                <w:szCs w:val="16"/>
              </w:rPr>
            </w:pPr>
            <w:r w:rsidRPr="0009174B">
              <w:rPr>
                <w:rFonts w:hint="eastAsia"/>
                <w:sz w:val="16"/>
                <w:szCs w:val="16"/>
              </w:rPr>
              <w:t xml:space="preserve">　</w:t>
            </w:r>
          </w:p>
        </w:tc>
      </w:tr>
    </w:tbl>
    <w:p w:rsidR="00655D17" w:rsidRDefault="00655D17" w:rsidP="00655D17">
      <w:pPr>
        <w:spacing w:before="300"/>
      </w:pPr>
      <w:r>
        <w:rPr>
          <w:rFonts w:hint="eastAsia"/>
        </w:rPr>
        <w:t>法定代表人</w:t>
      </w:r>
      <w:r>
        <w:t>:</w:t>
      </w:r>
      <w:r>
        <w:rPr>
          <w:rFonts w:hint="eastAsia"/>
        </w:rPr>
        <w:t>孙树明</w:t>
      </w:r>
      <w:r>
        <w:t xml:space="preserve">                     </w:t>
      </w:r>
      <w:r>
        <w:rPr>
          <w:rFonts w:hint="eastAsia"/>
        </w:rPr>
        <w:t>主管会计工作负责人：</w:t>
      </w:r>
      <w:r>
        <w:t xml:space="preserve"> </w:t>
      </w:r>
      <w:r>
        <w:rPr>
          <w:rFonts w:hint="eastAsia"/>
        </w:rPr>
        <w:t>孙晓燕</w:t>
      </w:r>
      <w:r>
        <w:t xml:space="preserve">                     </w:t>
      </w:r>
      <w:r>
        <w:rPr>
          <w:rFonts w:hint="eastAsia"/>
        </w:rPr>
        <w:t>会计机构负责人：王莹</w:t>
      </w:r>
    </w:p>
    <w:p w:rsidR="00655D17" w:rsidRPr="00E7627E" w:rsidRDefault="00655D17" w:rsidP="00655D17"/>
    <w:p w:rsidR="00655D17" w:rsidRDefault="00655D17" w:rsidP="00655D17">
      <w:pPr>
        <w:pStyle w:val="Section"/>
        <w:outlineLvl w:val="2"/>
      </w:pPr>
      <w:r>
        <w:t>4</w:t>
      </w:r>
      <w:r>
        <w:rPr>
          <w:rFonts w:hint="eastAsia"/>
        </w:rPr>
        <w:t>、合并及母公司年初到报告期末现金流量表</w:t>
      </w:r>
    </w:p>
    <w:tbl>
      <w:tblPr>
        <w:tblW w:w="5272" w:type="pct"/>
        <w:tblInd w:w="-34" w:type="dxa"/>
        <w:tblLayout w:type="fixed"/>
        <w:tblLook w:val="04A0"/>
      </w:tblPr>
      <w:tblGrid>
        <w:gridCol w:w="3970"/>
        <w:gridCol w:w="992"/>
        <w:gridCol w:w="709"/>
        <w:gridCol w:w="1701"/>
        <w:gridCol w:w="1502"/>
        <w:gridCol w:w="1516"/>
      </w:tblGrid>
      <w:tr w:rsidR="00655D17" w:rsidRPr="00851B25" w:rsidTr="009B1981">
        <w:trPr>
          <w:trHeight w:val="285"/>
        </w:trPr>
        <w:tc>
          <w:tcPr>
            <w:tcW w:w="4962" w:type="dxa"/>
            <w:gridSpan w:val="2"/>
            <w:tcBorders>
              <w:top w:val="nil"/>
              <w:left w:val="nil"/>
              <w:bottom w:val="single" w:sz="8" w:space="0" w:color="auto"/>
              <w:right w:val="nil"/>
            </w:tcBorders>
            <w:noWrap/>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编制单位：广发证券股份有限公司</w:t>
            </w:r>
          </w:p>
        </w:tc>
        <w:tc>
          <w:tcPr>
            <w:tcW w:w="5428" w:type="dxa"/>
            <w:gridSpan w:val="4"/>
            <w:tcBorders>
              <w:top w:val="nil"/>
              <w:left w:val="nil"/>
              <w:bottom w:val="nil"/>
              <w:right w:val="nil"/>
            </w:tcBorders>
            <w:hideMark/>
          </w:tcPr>
          <w:p w:rsidR="00655D17" w:rsidRPr="00851B25" w:rsidRDefault="00655D17" w:rsidP="009B1981">
            <w:pPr>
              <w:widowControl/>
              <w:spacing w:before="0" w:after="0"/>
              <w:rPr>
                <w:color w:val="000000"/>
                <w:sz w:val="15"/>
                <w:szCs w:val="15"/>
              </w:rPr>
            </w:pPr>
            <w:r w:rsidRPr="00851B25">
              <w:rPr>
                <w:color w:val="000000"/>
                <w:sz w:val="15"/>
                <w:szCs w:val="15"/>
              </w:rPr>
              <w:t>2015</w:t>
            </w:r>
            <w:r w:rsidRPr="00851B25">
              <w:rPr>
                <w:rFonts w:ascii="宋体" w:hAnsi="宋体" w:hint="eastAsia"/>
                <w:color w:val="000000"/>
                <w:sz w:val="15"/>
                <w:szCs w:val="15"/>
              </w:rPr>
              <w:t>年</w:t>
            </w:r>
            <w:r w:rsidRPr="00851B25">
              <w:rPr>
                <w:color w:val="000000"/>
                <w:sz w:val="15"/>
                <w:szCs w:val="15"/>
              </w:rPr>
              <w:t>1-9</w:t>
            </w:r>
            <w:r w:rsidRPr="00851B25">
              <w:rPr>
                <w:rFonts w:ascii="宋体" w:hAnsi="宋体" w:hint="eastAsia"/>
                <w:color w:val="000000"/>
                <w:sz w:val="15"/>
                <w:szCs w:val="15"/>
              </w:rPr>
              <w:t>月</w:t>
            </w:r>
            <w:r w:rsidRPr="00851B25">
              <w:rPr>
                <w:color w:val="000000"/>
                <w:sz w:val="15"/>
                <w:szCs w:val="15"/>
              </w:rPr>
              <w:t xml:space="preserve">                </w:t>
            </w:r>
            <w:r w:rsidRPr="0009174B">
              <w:rPr>
                <w:rFonts w:hAnsi="宋体" w:hint="eastAsia"/>
                <w:color w:val="000000"/>
                <w:sz w:val="16"/>
                <w:szCs w:val="16"/>
              </w:rPr>
              <w:t>单位</w:t>
            </w:r>
            <w:r w:rsidRPr="0009174B">
              <w:rPr>
                <w:color w:val="000000"/>
                <w:sz w:val="16"/>
                <w:szCs w:val="16"/>
              </w:rPr>
              <w:t>:</w:t>
            </w:r>
            <w:r w:rsidRPr="00851B25">
              <w:rPr>
                <w:rFonts w:ascii="宋体" w:hAnsi="宋体" w:hint="eastAsia"/>
                <w:color w:val="000000"/>
                <w:sz w:val="15"/>
                <w:szCs w:val="15"/>
              </w:rPr>
              <w:t>人民币元</w:t>
            </w:r>
            <w:r w:rsidRPr="00851B25">
              <w:rPr>
                <w:color w:val="000000"/>
                <w:sz w:val="15"/>
                <w:szCs w:val="15"/>
              </w:rPr>
              <w:t xml:space="preserve">   </w:t>
            </w:r>
            <w:r>
              <w:rPr>
                <w:color w:val="000000"/>
                <w:sz w:val="15"/>
                <w:szCs w:val="15"/>
              </w:rPr>
              <w:t xml:space="preserve">      </w:t>
            </w:r>
            <w:r w:rsidRPr="0009174B">
              <w:rPr>
                <w:rFonts w:hAnsi="宋体" w:hint="eastAsia"/>
                <w:color w:val="000000"/>
                <w:sz w:val="16"/>
                <w:szCs w:val="16"/>
              </w:rPr>
              <w:t>审计类型：</w:t>
            </w:r>
            <w:r w:rsidRPr="00851B25">
              <w:rPr>
                <w:rFonts w:ascii="宋体" w:hAnsi="宋体" w:hint="eastAsia"/>
                <w:color w:val="000000"/>
                <w:sz w:val="15"/>
                <w:szCs w:val="15"/>
              </w:rPr>
              <w:t>未经审计</w:t>
            </w:r>
          </w:p>
        </w:tc>
      </w:tr>
      <w:tr w:rsidR="00655D17" w:rsidRPr="00851B25" w:rsidTr="009B1981">
        <w:trPr>
          <w:trHeight w:val="31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3402" w:type="dxa"/>
            <w:gridSpan w:val="3"/>
            <w:tcBorders>
              <w:top w:val="single" w:sz="8" w:space="0" w:color="auto"/>
              <w:left w:val="nil"/>
              <w:bottom w:val="single" w:sz="8" w:space="0" w:color="auto"/>
              <w:right w:val="nil"/>
            </w:tcBorders>
            <w:noWrap/>
            <w:vAlign w:val="bottom"/>
            <w:hideMark/>
          </w:tcPr>
          <w:p w:rsidR="00655D17" w:rsidRPr="00851B25" w:rsidRDefault="00655D17" w:rsidP="009B1981">
            <w:pPr>
              <w:widowControl/>
              <w:spacing w:before="0" w:after="0"/>
              <w:jc w:val="center"/>
              <w:rPr>
                <w:color w:val="000000"/>
                <w:sz w:val="15"/>
                <w:szCs w:val="15"/>
              </w:rPr>
            </w:pPr>
            <w:r w:rsidRPr="00851B25">
              <w:rPr>
                <w:color w:val="000000"/>
                <w:sz w:val="15"/>
                <w:szCs w:val="15"/>
              </w:rPr>
              <w:t xml:space="preserve"> 2015</w:t>
            </w:r>
            <w:r w:rsidRPr="00851B25">
              <w:rPr>
                <w:rFonts w:hint="eastAsia"/>
                <w:color w:val="000000"/>
                <w:sz w:val="15"/>
                <w:szCs w:val="15"/>
              </w:rPr>
              <w:t>年</w:t>
            </w:r>
            <w:r w:rsidRPr="00851B25">
              <w:rPr>
                <w:color w:val="000000"/>
                <w:sz w:val="15"/>
                <w:szCs w:val="15"/>
              </w:rPr>
              <w:t>1-9</w:t>
            </w:r>
            <w:r w:rsidRPr="00851B25">
              <w:rPr>
                <w:rFonts w:hint="eastAsia"/>
                <w:color w:val="000000"/>
                <w:sz w:val="15"/>
                <w:szCs w:val="15"/>
              </w:rPr>
              <w:t>月</w:t>
            </w:r>
            <w:r w:rsidRPr="00851B25">
              <w:rPr>
                <w:color w:val="000000"/>
                <w:sz w:val="15"/>
                <w:szCs w:val="15"/>
              </w:rPr>
              <w:t xml:space="preserve"> </w:t>
            </w:r>
          </w:p>
        </w:tc>
        <w:tc>
          <w:tcPr>
            <w:tcW w:w="3018" w:type="dxa"/>
            <w:gridSpan w:val="2"/>
            <w:tcBorders>
              <w:top w:val="single" w:sz="8" w:space="0" w:color="auto"/>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center"/>
              <w:rPr>
                <w:color w:val="000000"/>
                <w:sz w:val="15"/>
                <w:szCs w:val="15"/>
              </w:rPr>
            </w:pPr>
            <w:r w:rsidRPr="00851B25">
              <w:rPr>
                <w:color w:val="000000"/>
                <w:sz w:val="15"/>
                <w:szCs w:val="15"/>
              </w:rPr>
              <w:t xml:space="preserve"> 2014</w:t>
            </w:r>
            <w:r w:rsidRPr="00851B25">
              <w:rPr>
                <w:rFonts w:hint="eastAsia"/>
                <w:color w:val="000000"/>
                <w:sz w:val="15"/>
                <w:szCs w:val="15"/>
              </w:rPr>
              <w:t>年</w:t>
            </w:r>
            <w:r w:rsidRPr="00851B25">
              <w:rPr>
                <w:color w:val="000000"/>
                <w:sz w:val="15"/>
                <w:szCs w:val="15"/>
              </w:rPr>
              <w:t>1-9</w:t>
            </w:r>
            <w:r w:rsidRPr="00851B25">
              <w:rPr>
                <w:rFonts w:hint="eastAsia"/>
                <w:color w:val="000000"/>
                <w:sz w:val="15"/>
                <w:szCs w:val="15"/>
              </w:rPr>
              <w:t>月</w:t>
            </w:r>
            <w:r w:rsidRPr="00851B25">
              <w:rPr>
                <w:color w:val="000000"/>
                <w:sz w:val="15"/>
                <w:szCs w:val="15"/>
              </w:rPr>
              <w:t xml:space="preserve"> </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项目</w:t>
            </w:r>
          </w:p>
        </w:tc>
        <w:tc>
          <w:tcPr>
            <w:tcW w:w="1701" w:type="dxa"/>
            <w:gridSpan w:val="2"/>
            <w:tcBorders>
              <w:top w:val="nil"/>
              <w:left w:val="nil"/>
              <w:bottom w:val="single" w:sz="8" w:space="0" w:color="auto"/>
              <w:right w:val="single" w:sz="8" w:space="0" w:color="auto"/>
            </w:tcBorders>
            <w:noWrap/>
            <w:vAlign w:val="bottom"/>
            <w:hideMark/>
          </w:tcPr>
          <w:p w:rsidR="00AC4C91" w:rsidRDefault="00655D17">
            <w:pPr>
              <w:widowControl/>
              <w:spacing w:before="0" w:after="0"/>
              <w:jc w:val="center"/>
              <w:rPr>
                <w:rFonts w:ascii="宋体" w:cs="宋体"/>
                <w:color w:val="000000"/>
                <w:sz w:val="15"/>
                <w:szCs w:val="15"/>
              </w:rPr>
            </w:pPr>
            <w:r w:rsidRPr="00851B25">
              <w:rPr>
                <w:rFonts w:ascii="宋体" w:hAnsi="宋体" w:cs="宋体" w:hint="eastAsia"/>
                <w:color w:val="000000"/>
                <w:sz w:val="15"/>
                <w:szCs w:val="15"/>
              </w:rPr>
              <w:t>合并</w:t>
            </w:r>
            <w:r>
              <w:rPr>
                <w:rFonts w:ascii="宋体" w:hAnsi="宋体" w:cs="宋体" w:hint="eastAsia"/>
                <w:color w:val="000000"/>
                <w:sz w:val="15"/>
                <w:szCs w:val="15"/>
              </w:rPr>
              <w:t>数</w:t>
            </w:r>
          </w:p>
        </w:tc>
        <w:tc>
          <w:tcPr>
            <w:tcW w:w="1701" w:type="dxa"/>
            <w:tcBorders>
              <w:top w:val="nil"/>
              <w:left w:val="nil"/>
              <w:bottom w:val="single" w:sz="8" w:space="0" w:color="auto"/>
              <w:right w:val="single" w:sz="8" w:space="0" w:color="auto"/>
            </w:tcBorders>
            <w:noWrap/>
            <w:vAlign w:val="bottom"/>
            <w:hideMark/>
          </w:tcPr>
          <w:p w:rsidR="00AC4C91" w:rsidRDefault="00655D17">
            <w:pPr>
              <w:widowControl/>
              <w:spacing w:before="0" w:after="0"/>
              <w:jc w:val="center"/>
              <w:rPr>
                <w:rFonts w:ascii="宋体" w:cs="宋体"/>
                <w:color w:val="000000"/>
                <w:sz w:val="15"/>
                <w:szCs w:val="15"/>
              </w:rPr>
            </w:pPr>
            <w:r w:rsidRPr="00851B25">
              <w:rPr>
                <w:rFonts w:ascii="宋体" w:hAnsi="宋体" w:cs="宋体" w:hint="eastAsia"/>
                <w:color w:val="000000"/>
                <w:sz w:val="15"/>
                <w:szCs w:val="15"/>
              </w:rPr>
              <w:t>公司</w:t>
            </w:r>
            <w:r>
              <w:rPr>
                <w:rFonts w:ascii="宋体" w:hAnsi="宋体" w:cs="宋体" w:hint="eastAsia"/>
                <w:color w:val="000000"/>
                <w:sz w:val="15"/>
                <w:szCs w:val="15"/>
              </w:rPr>
              <w:t>数</w:t>
            </w:r>
          </w:p>
        </w:tc>
        <w:tc>
          <w:tcPr>
            <w:tcW w:w="1502" w:type="dxa"/>
            <w:tcBorders>
              <w:top w:val="nil"/>
              <w:left w:val="nil"/>
              <w:bottom w:val="single" w:sz="8" w:space="0" w:color="auto"/>
              <w:right w:val="single" w:sz="8" w:space="0" w:color="auto"/>
            </w:tcBorders>
            <w:noWrap/>
            <w:vAlign w:val="bottom"/>
            <w:hideMark/>
          </w:tcPr>
          <w:p w:rsidR="00AC4C91" w:rsidRDefault="00655D17">
            <w:pPr>
              <w:widowControl/>
              <w:spacing w:before="0" w:after="0"/>
              <w:jc w:val="center"/>
              <w:rPr>
                <w:rFonts w:ascii="宋体" w:cs="宋体"/>
                <w:color w:val="000000"/>
                <w:sz w:val="15"/>
                <w:szCs w:val="15"/>
              </w:rPr>
            </w:pPr>
            <w:r w:rsidRPr="00851B25">
              <w:rPr>
                <w:rFonts w:ascii="宋体" w:hAnsi="宋体" w:cs="宋体" w:hint="eastAsia"/>
                <w:color w:val="000000"/>
                <w:sz w:val="15"/>
                <w:szCs w:val="15"/>
              </w:rPr>
              <w:t>合并</w:t>
            </w:r>
            <w:r>
              <w:rPr>
                <w:rFonts w:ascii="宋体" w:hAnsi="宋体" w:cs="宋体" w:hint="eastAsia"/>
                <w:color w:val="000000"/>
                <w:sz w:val="15"/>
                <w:szCs w:val="15"/>
              </w:rPr>
              <w:t>数</w:t>
            </w:r>
          </w:p>
        </w:tc>
        <w:tc>
          <w:tcPr>
            <w:tcW w:w="1516" w:type="dxa"/>
            <w:tcBorders>
              <w:top w:val="nil"/>
              <w:left w:val="nil"/>
              <w:bottom w:val="single" w:sz="8" w:space="0" w:color="auto"/>
              <w:right w:val="single" w:sz="8" w:space="0" w:color="auto"/>
            </w:tcBorders>
            <w:noWrap/>
            <w:vAlign w:val="bottom"/>
            <w:hideMark/>
          </w:tcPr>
          <w:p w:rsidR="00AC4C91" w:rsidRDefault="00655D17">
            <w:pPr>
              <w:widowControl/>
              <w:spacing w:before="0" w:after="0"/>
              <w:jc w:val="center"/>
              <w:rPr>
                <w:rFonts w:ascii="宋体" w:cs="宋体"/>
                <w:color w:val="000000"/>
                <w:sz w:val="15"/>
                <w:szCs w:val="15"/>
              </w:rPr>
            </w:pPr>
            <w:r w:rsidRPr="00851B25">
              <w:rPr>
                <w:rFonts w:ascii="宋体" w:hAnsi="宋体" w:cs="宋体" w:hint="eastAsia"/>
                <w:color w:val="000000"/>
                <w:sz w:val="15"/>
                <w:szCs w:val="15"/>
              </w:rPr>
              <w:t>公司</w:t>
            </w:r>
            <w:r>
              <w:rPr>
                <w:rFonts w:ascii="宋体" w:hAnsi="宋体" w:cs="宋体" w:hint="eastAsia"/>
                <w:color w:val="000000"/>
                <w:sz w:val="15"/>
                <w:szCs w:val="15"/>
              </w:rPr>
              <w:t>数</w:t>
            </w:r>
          </w:p>
        </w:tc>
      </w:tr>
      <w:tr w:rsidR="00655D17" w:rsidRPr="00851B25" w:rsidTr="009B1981">
        <w:trPr>
          <w:trHeight w:val="300"/>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一、经营活动产生的现金流量：</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Calibri" w:hAnsi="Calibri" w:cs="宋体"/>
                <w:color w:val="000000"/>
                <w:sz w:val="21"/>
                <w:szCs w:val="21"/>
              </w:rPr>
            </w:pPr>
            <w:r w:rsidRPr="00851B25">
              <w:rPr>
                <w:rFonts w:ascii="Calibri" w:hAnsi="Calibri" w:cs="宋体" w:hint="eastAsia"/>
                <w:color w:val="000000"/>
                <w:sz w:val="21"/>
                <w:szCs w:val="21"/>
              </w:rPr>
              <w:t xml:space="preserve">　</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融出资金净减少额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9,357,133,434.21</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9,465,521,211.04</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处置交易性金融资产净增加额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2,092,885,889.55</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2,542,973,433.46</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收取利息、手续费和佣金的现金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24,651,771,911.89</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23,128,333,541.77</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7,463,986,899.37</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6,890,101,534.63</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拆入资金净增加额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1,577,000,000.00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1,577,000,000.00</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1,223,000,000.00</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1,223,000,000.00</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代理买卖证券收到的现金净额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51,043,095,823.05</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46,740,730,385.85</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15,421,069,189.18</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14,216,168,833.79</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回购业务资金净增加额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14,871,827,251.56</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13,978,980,564.67</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2,395,361,432.29</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2,279,353,202.29</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收到其他与经营活动有关的现金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7,404,114,493.18</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1,409,630,859.58</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6,285,756,939.80</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4,396,671,212.99</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经营活动现金流入小计</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108,904,942,913.89</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96,300,196,562.91</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34,882,060,350.19</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31,548,268,217.16</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融出资金净增加额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15,579,919,111.87</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15,341,265,823.17</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购置交易性金融资产净减少额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53,811,261,955.44</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47,330,732,341.99</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支付利息、手续费及佣金的现金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5,130,854,024.00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4,994,364,874.68</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1,351,990,530.71</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1,305,530,261.37</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支付给职工以及为职工支付的现金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4,949,526,674.18</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4,139,229,624.26</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2,301,923,649.90</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2,017,806,132.30</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支付的各项税费</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4,845,510,907.40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4,265,786,862.33</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1,074,748,822.25</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970,270,855.25</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支付其他与经营活动有关的现金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3,754,980,836.26</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2,433,239,894.07</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2,649,106,978.38</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1,653,286,655.59</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经营活动现金流出小计</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72,492,134,397.28</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63,163,353,597.33</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22,957,689,093.11</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21,288,159,727.68</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经营活动产生的现金流量净额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36,412,808,516.61</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33,136,842,965.58</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11,924,371,257.08</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10,260,108,489.48</w:t>
            </w:r>
          </w:p>
        </w:tc>
      </w:tr>
      <w:tr w:rsidR="00655D17" w:rsidRPr="00851B25" w:rsidTr="009B1981">
        <w:trPr>
          <w:trHeight w:val="300"/>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二、投资活动产生的现金流量：</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收回投资收到的现金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909,593,059.10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203,582,457.83</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lastRenderedPageBreak/>
              <w:t>取得投资收益收到的现金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1,686,245,184.01</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1,236,700,139.78</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799,247,412.07</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869,504,508.95</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处置固定资产、无形资产和其他长期资产收回的现金净额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18,264,014.23</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1,262,272.71</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1,580,830.86</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1,521,850.86</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收到其他与投资活动有关的现金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651,810,192.65</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1,380,861,297.03</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投资活动现金流入小计</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3,265,912,449.99</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1,237,962,412.49</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2,385,271,997.79</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871,026,359.81</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投资支付的现金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2,880,836,965.00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6,842,816,000.00</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973,638,568.72</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455,969,600.00</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购置可供出售金融资产净减少额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32,283,323,031.51</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30,703,038,641.04</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3,121,353,583.67</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2,159,975,164.72</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购建固定资产、无形资产和其他长期资产支付的现金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155,952,074.50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127,294,112.15</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99,610,067.03</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76,356,682.97</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支付其他与投资活动有关的现金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108,498,345.49</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9,404,770.86</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投资活动现金流出小计</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35,428,610,416.50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37,673,148,753.19</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4,204,006,990.28</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2,692,301,447.69</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投资活动产生的现金流量净额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Pr>
                <w:color w:val="000000"/>
                <w:sz w:val="15"/>
                <w:szCs w:val="15"/>
              </w:rPr>
              <w:t>(</w:t>
            </w:r>
            <w:r w:rsidRPr="00851B25">
              <w:rPr>
                <w:color w:val="000000"/>
                <w:sz w:val="15"/>
                <w:szCs w:val="15"/>
              </w:rPr>
              <w:t>32,162,697,966.51</w:t>
            </w:r>
            <w:r>
              <w:rPr>
                <w:color w:val="000000"/>
                <w:sz w:val="15"/>
                <w:szCs w:val="15"/>
              </w:rPr>
              <w:t>)</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Pr>
                <w:color w:val="000000"/>
                <w:sz w:val="15"/>
                <w:szCs w:val="15"/>
              </w:rPr>
              <w:t>(</w:t>
            </w:r>
            <w:r w:rsidRPr="00851B25">
              <w:rPr>
                <w:color w:val="000000"/>
                <w:sz w:val="15"/>
                <w:szCs w:val="15"/>
              </w:rPr>
              <w:t>36,435,186,340.70</w:t>
            </w:r>
            <w:r>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Pr>
                <w:color w:val="000000"/>
                <w:sz w:val="15"/>
                <w:szCs w:val="15"/>
              </w:rPr>
              <w:t>(</w:t>
            </w:r>
            <w:r w:rsidRPr="00851B25">
              <w:rPr>
                <w:color w:val="000000"/>
                <w:sz w:val="15"/>
                <w:szCs w:val="15"/>
              </w:rPr>
              <w:t>1,818,734,992.49</w:t>
            </w:r>
            <w:r>
              <w:rPr>
                <w:color w:val="000000"/>
                <w:sz w:val="15"/>
                <w:szCs w:val="15"/>
              </w:rPr>
              <w:t>)</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Pr>
                <w:color w:val="000000"/>
                <w:sz w:val="15"/>
                <w:szCs w:val="15"/>
              </w:rPr>
              <w:t>(</w:t>
            </w:r>
            <w:r w:rsidRPr="00851B25">
              <w:rPr>
                <w:color w:val="000000"/>
                <w:sz w:val="15"/>
                <w:szCs w:val="15"/>
              </w:rPr>
              <w:t>1,821,275,087.88</w:t>
            </w:r>
            <w:r>
              <w:rPr>
                <w:color w:val="000000"/>
                <w:sz w:val="15"/>
                <w:szCs w:val="15"/>
              </w:rPr>
              <w:t>)</w:t>
            </w:r>
          </w:p>
        </w:tc>
      </w:tr>
      <w:tr w:rsidR="00655D17" w:rsidRPr="00851B25" w:rsidTr="009B1981">
        <w:trPr>
          <w:trHeight w:val="300"/>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三、筹资活动产生的现金流量：</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rFonts w:ascii="Calibri" w:hAnsi="Calibri" w:cs="宋体"/>
                <w:color w:val="000000"/>
                <w:sz w:val="21"/>
                <w:szCs w:val="21"/>
              </w:rPr>
            </w:pPr>
            <w:r w:rsidRPr="00851B25">
              <w:rPr>
                <w:rFonts w:ascii="Calibri" w:hAnsi="Calibri" w:cs="宋体" w:hint="eastAsia"/>
                <w:color w:val="000000"/>
                <w:sz w:val="21"/>
                <w:szCs w:val="21"/>
              </w:rPr>
              <w:t xml:space="preserve">　</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吸收投资收到的现金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24,945,458,960.74</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24,793,099,020.33</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其中：子公司吸收少数股东投资收到的现金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152,359,940.41</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发行债券收到的现金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39,084,000,000.00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39,084,000,000.00</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8,976,000,000.00</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8,976,000,000.00</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取得借款收到的现金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95,408,163.12</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1,654,428,905.62</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1,000,000,000.00</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收到其他与筹资活动有关的现金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15,543,075,275.88</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15,143,927,193.57</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152,121,508.39</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115,837.57</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筹资活动现金流入小计</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79,667,942,399.74</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79,021,026,213.90</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10,782,550,414.01</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9,976,115,837.57</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偿还债务支付的现金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407,651,000.00</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29,400,000.00</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分配股利、利润或偿付利息支付的现金</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3,446,677,382.89</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3,314,282,442.82</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2,256,978,188.67</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2,204,387,744.86</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其中：子公司支付给少数股东的股利、利润</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107,492,553.54</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c>
          <w:tcPr>
            <w:tcW w:w="1502" w:type="dxa"/>
            <w:tcBorders>
              <w:top w:val="nil"/>
              <w:left w:val="nil"/>
              <w:bottom w:val="single" w:sz="8" w:space="0" w:color="auto"/>
              <w:right w:val="single" w:sz="8" w:space="0" w:color="auto"/>
            </w:tcBorders>
            <w:noWrap/>
            <w:vAlign w:val="bottom"/>
            <w:hideMark/>
          </w:tcPr>
          <w:p w:rsidR="00655D17" w:rsidRPr="00851B25" w:rsidRDefault="00DA4B9B" w:rsidP="009B1981">
            <w:pPr>
              <w:widowControl/>
              <w:spacing w:before="0" w:after="0"/>
              <w:jc w:val="right"/>
              <w:rPr>
                <w:color w:val="000000"/>
                <w:sz w:val="15"/>
                <w:szCs w:val="15"/>
              </w:rPr>
            </w:pPr>
            <w:r w:rsidRPr="00DF629F">
              <w:rPr>
                <w:color w:val="000000"/>
                <w:sz w:val="15"/>
                <w:szCs w:val="15"/>
              </w:rPr>
              <w:t>42,000,000.00</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筹资活动现金流出小计</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3,854,328,382.89</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3,314,282,442.82</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2,286,378,188.67</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2,204,387,744.86</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筹资活动产生的现金流量净额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75,813,614,016.85</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75,706,743,771.08</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8,496,172,225.34</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7,771,728,092.71</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四、汇率变动对现金及现金等价物的影响</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309,627,420.63</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298,364,205.49</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Pr>
                <w:rFonts w:hint="eastAsia"/>
                <w:color w:val="000000"/>
                <w:sz w:val="15"/>
                <w:szCs w:val="15"/>
              </w:rPr>
              <w:t>（</w:t>
            </w:r>
            <w:r w:rsidRPr="00851B25">
              <w:rPr>
                <w:color w:val="000000"/>
                <w:sz w:val="15"/>
                <w:szCs w:val="15"/>
              </w:rPr>
              <w:t>3,033,652.72</w:t>
            </w:r>
            <w:r>
              <w:rPr>
                <w:rFonts w:hint="eastAsia"/>
                <w:color w:val="000000"/>
                <w:sz w:val="15"/>
                <w:szCs w:val="15"/>
              </w:rPr>
              <w:t>）</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1,116,440.74</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五、现金及现金等价物净增加额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80,373,351,987.58</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72,706,764,601.45</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18,598,774,837.21</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16,211,677,935.05</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加：期初现金及现金等价物余额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89,824,148,181.01</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81,363,549,814.23</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37,030,378,015.90</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31,105,686,457.01</w:t>
            </w:r>
          </w:p>
        </w:tc>
      </w:tr>
      <w:tr w:rsidR="00655D17" w:rsidRPr="00851B25" w:rsidTr="009B1981">
        <w:trPr>
          <w:trHeight w:val="285"/>
        </w:trPr>
        <w:tc>
          <w:tcPr>
            <w:tcW w:w="3970" w:type="dxa"/>
            <w:tcBorders>
              <w:top w:val="nil"/>
              <w:left w:val="single" w:sz="8" w:space="0" w:color="auto"/>
              <w:bottom w:val="single" w:sz="8" w:space="0" w:color="auto"/>
              <w:right w:val="single" w:sz="8" w:space="0" w:color="auto"/>
            </w:tcBorders>
            <w:noWrap/>
            <w:vAlign w:val="bottom"/>
            <w:hideMark/>
          </w:tcPr>
          <w:p w:rsidR="00655D17" w:rsidRPr="00851B25" w:rsidRDefault="00655D17" w:rsidP="009B1981">
            <w:pPr>
              <w:widowControl/>
              <w:spacing w:before="0" w:after="0"/>
              <w:jc w:val="left"/>
              <w:rPr>
                <w:rFonts w:ascii="宋体" w:cs="宋体"/>
                <w:color w:val="000000"/>
                <w:sz w:val="15"/>
                <w:szCs w:val="15"/>
              </w:rPr>
            </w:pPr>
            <w:r w:rsidRPr="00851B25">
              <w:rPr>
                <w:rFonts w:ascii="宋体" w:hAnsi="宋体" w:cs="宋体" w:hint="eastAsia"/>
                <w:color w:val="000000"/>
                <w:sz w:val="15"/>
                <w:szCs w:val="15"/>
              </w:rPr>
              <w:t>六、期末现金及现金等价物余额</w:t>
            </w:r>
          </w:p>
        </w:tc>
        <w:tc>
          <w:tcPr>
            <w:tcW w:w="1701" w:type="dxa"/>
            <w:gridSpan w:val="2"/>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170,197,500,168.59</w:t>
            </w:r>
          </w:p>
        </w:tc>
        <w:tc>
          <w:tcPr>
            <w:tcW w:w="1701"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154,070,314,415.68</w:t>
            </w:r>
          </w:p>
        </w:tc>
        <w:tc>
          <w:tcPr>
            <w:tcW w:w="1502"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55,629,152,853.11</w:t>
            </w:r>
          </w:p>
        </w:tc>
        <w:tc>
          <w:tcPr>
            <w:tcW w:w="1516" w:type="dxa"/>
            <w:tcBorders>
              <w:top w:val="nil"/>
              <w:left w:val="nil"/>
              <w:bottom w:val="single" w:sz="8" w:space="0" w:color="auto"/>
              <w:right w:val="single" w:sz="8" w:space="0" w:color="auto"/>
            </w:tcBorders>
            <w:noWrap/>
            <w:vAlign w:val="bottom"/>
            <w:hideMark/>
          </w:tcPr>
          <w:p w:rsidR="00655D17" w:rsidRPr="00851B25" w:rsidRDefault="00655D17" w:rsidP="009B1981">
            <w:pPr>
              <w:widowControl/>
              <w:spacing w:before="0" w:after="0"/>
              <w:jc w:val="right"/>
              <w:rPr>
                <w:color w:val="000000"/>
                <w:sz w:val="15"/>
                <w:szCs w:val="15"/>
              </w:rPr>
            </w:pPr>
            <w:r w:rsidRPr="00851B25">
              <w:rPr>
                <w:color w:val="000000"/>
                <w:sz w:val="15"/>
                <w:szCs w:val="15"/>
              </w:rPr>
              <w:t>47,317,364,392.06</w:t>
            </w:r>
          </w:p>
        </w:tc>
      </w:tr>
    </w:tbl>
    <w:p w:rsidR="00655D17" w:rsidRDefault="00655D17" w:rsidP="00655D17">
      <w:pPr>
        <w:spacing w:before="300"/>
      </w:pPr>
      <w:r>
        <w:rPr>
          <w:rFonts w:hint="eastAsia"/>
        </w:rPr>
        <w:t>法定代表人</w:t>
      </w:r>
      <w:r>
        <w:t>:</w:t>
      </w:r>
      <w:r>
        <w:rPr>
          <w:rFonts w:hint="eastAsia"/>
        </w:rPr>
        <w:t>孙树明</w:t>
      </w:r>
      <w:r>
        <w:t xml:space="preserve">                     </w:t>
      </w:r>
      <w:r>
        <w:rPr>
          <w:rFonts w:hint="eastAsia"/>
        </w:rPr>
        <w:t>主管会计工作负责人：</w:t>
      </w:r>
      <w:r>
        <w:t xml:space="preserve"> </w:t>
      </w:r>
      <w:r>
        <w:rPr>
          <w:rFonts w:hint="eastAsia"/>
        </w:rPr>
        <w:t>孙晓燕</w:t>
      </w:r>
      <w:r>
        <w:t xml:space="preserve">                     </w:t>
      </w:r>
      <w:r>
        <w:rPr>
          <w:rFonts w:hint="eastAsia"/>
        </w:rPr>
        <w:t>会计机构负责人：王莹</w:t>
      </w:r>
    </w:p>
    <w:p w:rsidR="00655D17" w:rsidRPr="0009174B" w:rsidRDefault="00655D17" w:rsidP="00655D17"/>
    <w:p w:rsidR="00113088" w:rsidRDefault="00113088">
      <w:pPr>
        <w:pStyle w:val="Chapter"/>
        <w:outlineLvl w:val="1"/>
      </w:pPr>
      <w:r>
        <w:rPr>
          <w:rFonts w:hint="eastAsia"/>
        </w:rPr>
        <w:t>二、审计报告</w:t>
      </w:r>
    </w:p>
    <w:p w:rsidR="00113088" w:rsidRDefault="00113088">
      <w:pPr>
        <w:jc w:val="left"/>
      </w:pPr>
      <w:r>
        <w:rPr>
          <w:rFonts w:hint="eastAsia"/>
        </w:rPr>
        <w:t>第三季度报告是否经过审计</w:t>
      </w:r>
    </w:p>
    <w:p w:rsidR="00113088" w:rsidRDefault="00113088">
      <w:pPr>
        <w:jc w:val="left"/>
      </w:pPr>
      <w:r>
        <w:t xml:space="preserve">□ </w:t>
      </w:r>
      <w:r>
        <w:rPr>
          <w:rFonts w:hint="eastAsia"/>
        </w:rPr>
        <w:t>是</w:t>
      </w:r>
      <w:r>
        <w:t xml:space="preserve"> </w:t>
      </w:r>
      <w:r w:rsidR="00D50AFE">
        <w:rPr>
          <w:rFonts w:hint="eastAsia"/>
        </w:rPr>
        <w:t>√</w:t>
      </w:r>
      <w:r>
        <w:t xml:space="preserve"> </w:t>
      </w:r>
      <w:r>
        <w:rPr>
          <w:rFonts w:hint="eastAsia"/>
        </w:rPr>
        <w:t>否</w:t>
      </w:r>
      <w:r>
        <w:t xml:space="preserve"> </w:t>
      </w:r>
    </w:p>
    <w:p w:rsidR="00CF5CBB" w:rsidRPr="00CF5CBB" w:rsidRDefault="00CF5CBB">
      <w:pPr>
        <w:jc w:val="left"/>
      </w:pPr>
    </w:p>
    <w:sectPr w:rsidR="00CF5CBB" w:rsidRPr="00CF5CBB" w:rsidSect="009B11D3">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90" w:rsidRDefault="00193290" w:rsidP="00C1027D">
      <w:pPr>
        <w:spacing w:before="0" w:after="0"/>
      </w:pPr>
      <w:r>
        <w:separator/>
      </w:r>
    </w:p>
  </w:endnote>
  <w:endnote w:type="continuationSeparator" w:id="0">
    <w:p w:rsidR="00193290" w:rsidRDefault="00193290" w:rsidP="00C1027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76" w:rsidRDefault="00246F95">
    <w:pPr>
      <w:pStyle w:val="Footer"/>
    </w:pPr>
    <w:fldSimple w:instr=" PAGE ">
      <w:r w:rsidR="00BE4F5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6612"/>
      <w:docPartObj>
        <w:docPartGallery w:val="Page Numbers (Bottom of Page)"/>
        <w:docPartUnique/>
      </w:docPartObj>
    </w:sdtPr>
    <w:sdtContent>
      <w:p w:rsidR="00E17876" w:rsidRDefault="00246F95">
        <w:pPr>
          <w:pStyle w:val="a5"/>
          <w:jc w:val="center"/>
        </w:pPr>
        <w:fldSimple w:instr=" PAGE   \* MERGEFORMAT ">
          <w:r w:rsidR="00BE4F55" w:rsidRPr="00BE4F55">
            <w:rPr>
              <w:noProof/>
              <w:lang w:val="zh-CN"/>
            </w:rPr>
            <w:t>14</w:t>
          </w:r>
        </w:fldSimple>
      </w:p>
    </w:sdtContent>
  </w:sdt>
  <w:p w:rsidR="00E17876" w:rsidRDefault="00E17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90" w:rsidRDefault="00193290" w:rsidP="00C1027D">
      <w:pPr>
        <w:spacing w:before="0" w:after="0"/>
      </w:pPr>
      <w:r>
        <w:separator/>
      </w:r>
    </w:p>
  </w:footnote>
  <w:footnote w:type="continuationSeparator" w:id="0">
    <w:p w:rsidR="00193290" w:rsidRDefault="00193290" w:rsidP="00C1027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76" w:rsidRDefault="00E17876">
    <w:pPr>
      <w:pStyle w:val="Header"/>
    </w:pPr>
    <w:r>
      <w:rPr>
        <w:rFonts w:hint="eastAsia"/>
      </w:rPr>
      <w:t>广发证券股份有限公司</w:t>
    </w:r>
    <w:r>
      <w:t>2015</w:t>
    </w:r>
    <w:r>
      <w:rPr>
        <w:rFonts w:hint="eastAsia"/>
      </w:rPr>
      <w:t>年第三季度报告全文</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76" w:rsidRDefault="00E17876">
    <w:pPr>
      <w:pStyle w:val="Header"/>
    </w:pPr>
    <w:r>
      <w:rPr>
        <w:rFonts w:hint="eastAsia"/>
      </w:rPr>
      <w:t>广发证券股份有限公司</w:t>
    </w:r>
    <w:r>
      <w:t>2015</w:t>
    </w:r>
    <w:r>
      <w:rPr>
        <w:rFonts w:hint="eastAsia"/>
      </w:rPr>
      <w:t>年第三季度报告全文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088"/>
    <w:rsid w:val="00000983"/>
    <w:rsid w:val="000212AD"/>
    <w:rsid w:val="00023842"/>
    <w:rsid w:val="000612C5"/>
    <w:rsid w:val="0007198B"/>
    <w:rsid w:val="000731A3"/>
    <w:rsid w:val="000768EE"/>
    <w:rsid w:val="0009174B"/>
    <w:rsid w:val="00096DBF"/>
    <w:rsid w:val="000B7287"/>
    <w:rsid w:val="000B748A"/>
    <w:rsid w:val="000D0561"/>
    <w:rsid w:val="000D7D47"/>
    <w:rsid w:val="000E5A41"/>
    <w:rsid w:val="00103BB8"/>
    <w:rsid w:val="00105CEC"/>
    <w:rsid w:val="0011190B"/>
    <w:rsid w:val="00113088"/>
    <w:rsid w:val="00116098"/>
    <w:rsid w:val="001221D5"/>
    <w:rsid w:val="00136321"/>
    <w:rsid w:val="001737EC"/>
    <w:rsid w:val="001835F1"/>
    <w:rsid w:val="00193290"/>
    <w:rsid w:val="001A6C46"/>
    <w:rsid w:val="001B0ED8"/>
    <w:rsid w:val="001B45FF"/>
    <w:rsid w:val="001C15E5"/>
    <w:rsid w:val="001C7319"/>
    <w:rsid w:val="001D07E9"/>
    <w:rsid w:val="001D1F27"/>
    <w:rsid w:val="00203B95"/>
    <w:rsid w:val="002079AC"/>
    <w:rsid w:val="00222FB7"/>
    <w:rsid w:val="00225B7C"/>
    <w:rsid w:val="002277B7"/>
    <w:rsid w:val="00232547"/>
    <w:rsid w:val="00234E77"/>
    <w:rsid w:val="00246F95"/>
    <w:rsid w:val="00252827"/>
    <w:rsid w:val="00256699"/>
    <w:rsid w:val="00270BB7"/>
    <w:rsid w:val="0027275D"/>
    <w:rsid w:val="00287652"/>
    <w:rsid w:val="002908B4"/>
    <w:rsid w:val="00296F5F"/>
    <w:rsid w:val="002A1D12"/>
    <w:rsid w:val="002A6819"/>
    <w:rsid w:val="002B7A05"/>
    <w:rsid w:val="002D387E"/>
    <w:rsid w:val="002D578E"/>
    <w:rsid w:val="002F6D04"/>
    <w:rsid w:val="00347A2E"/>
    <w:rsid w:val="00362333"/>
    <w:rsid w:val="00373C15"/>
    <w:rsid w:val="00383D77"/>
    <w:rsid w:val="0038414C"/>
    <w:rsid w:val="00385935"/>
    <w:rsid w:val="0039219A"/>
    <w:rsid w:val="003921F8"/>
    <w:rsid w:val="003D5EF0"/>
    <w:rsid w:val="003E04F4"/>
    <w:rsid w:val="003E3B48"/>
    <w:rsid w:val="004019EB"/>
    <w:rsid w:val="00430E0E"/>
    <w:rsid w:val="00431153"/>
    <w:rsid w:val="0043226B"/>
    <w:rsid w:val="004511B3"/>
    <w:rsid w:val="004643A4"/>
    <w:rsid w:val="00465260"/>
    <w:rsid w:val="00467D9B"/>
    <w:rsid w:val="00495619"/>
    <w:rsid w:val="004A6B04"/>
    <w:rsid w:val="004B07F4"/>
    <w:rsid w:val="004B6E06"/>
    <w:rsid w:val="004D38DE"/>
    <w:rsid w:val="004E0316"/>
    <w:rsid w:val="004F2D73"/>
    <w:rsid w:val="004F71FF"/>
    <w:rsid w:val="005062C7"/>
    <w:rsid w:val="00506884"/>
    <w:rsid w:val="00540C24"/>
    <w:rsid w:val="0055486B"/>
    <w:rsid w:val="00556894"/>
    <w:rsid w:val="00557942"/>
    <w:rsid w:val="005647CD"/>
    <w:rsid w:val="00565FC2"/>
    <w:rsid w:val="00570AF5"/>
    <w:rsid w:val="005712AC"/>
    <w:rsid w:val="00572772"/>
    <w:rsid w:val="00583D5C"/>
    <w:rsid w:val="0058570C"/>
    <w:rsid w:val="00596FD5"/>
    <w:rsid w:val="005C2750"/>
    <w:rsid w:val="005C280D"/>
    <w:rsid w:val="005C327D"/>
    <w:rsid w:val="005C7136"/>
    <w:rsid w:val="005D4B3C"/>
    <w:rsid w:val="005D4B54"/>
    <w:rsid w:val="005D587F"/>
    <w:rsid w:val="005E07B4"/>
    <w:rsid w:val="005F1676"/>
    <w:rsid w:val="00600447"/>
    <w:rsid w:val="0060758D"/>
    <w:rsid w:val="006209C6"/>
    <w:rsid w:val="00641268"/>
    <w:rsid w:val="00651B44"/>
    <w:rsid w:val="00654216"/>
    <w:rsid w:val="00655D17"/>
    <w:rsid w:val="00676506"/>
    <w:rsid w:val="0068016E"/>
    <w:rsid w:val="00687B9B"/>
    <w:rsid w:val="006A2D89"/>
    <w:rsid w:val="006A372B"/>
    <w:rsid w:val="006A52A5"/>
    <w:rsid w:val="006B588E"/>
    <w:rsid w:val="006D5BCB"/>
    <w:rsid w:val="006D642D"/>
    <w:rsid w:val="006E10CB"/>
    <w:rsid w:val="006F2365"/>
    <w:rsid w:val="006F2BBC"/>
    <w:rsid w:val="007017C3"/>
    <w:rsid w:val="00704644"/>
    <w:rsid w:val="007118FD"/>
    <w:rsid w:val="007145AC"/>
    <w:rsid w:val="00725171"/>
    <w:rsid w:val="00731758"/>
    <w:rsid w:val="0078278A"/>
    <w:rsid w:val="007A30A0"/>
    <w:rsid w:val="007D0B12"/>
    <w:rsid w:val="007D188B"/>
    <w:rsid w:val="007D4C5C"/>
    <w:rsid w:val="007E001E"/>
    <w:rsid w:val="007E5E7F"/>
    <w:rsid w:val="007E6CFF"/>
    <w:rsid w:val="007F0D04"/>
    <w:rsid w:val="007F2134"/>
    <w:rsid w:val="008046A2"/>
    <w:rsid w:val="00805CD8"/>
    <w:rsid w:val="00812DA0"/>
    <w:rsid w:val="0082365B"/>
    <w:rsid w:val="008263BB"/>
    <w:rsid w:val="00826E49"/>
    <w:rsid w:val="008314F9"/>
    <w:rsid w:val="00837DF1"/>
    <w:rsid w:val="008424AC"/>
    <w:rsid w:val="00846483"/>
    <w:rsid w:val="00851B25"/>
    <w:rsid w:val="00861E62"/>
    <w:rsid w:val="00866669"/>
    <w:rsid w:val="00871AA2"/>
    <w:rsid w:val="00876A01"/>
    <w:rsid w:val="00886092"/>
    <w:rsid w:val="008B1EB8"/>
    <w:rsid w:val="008B5E77"/>
    <w:rsid w:val="008C1465"/>
    <w:rsid w:val="008D75AC"/>
    <w:rsid w:val="008D7959"/>
    <w:rsid w:val="008F6C19"/>
    <w:rsid w:val="00916BFE"/>
    <w:rsid w:val="00934158"/>
    <w:rsid w:val="00937AE9"/>
    <w:rsid w:val="00942116"/>
    <w:rsid w:val="009501B7"/>
    <w:rsid w:val="00951DDB"/>
    <w:rsid w:val="0095663D"/>
    <w:rsid w:val="0096137F"/>
    <w:rsid w:val="009757BD"/>
    <w:rsid w:val="00976E59"/>
    <w:rsid w:val="009869FF"/>
    <w:rsid w:val="009B11D3"/>
    <w:rsid w:val="009B1981"/>
    <w:rsid w:val="009D55AA"/>
    <w:rsid w:val="009D6FD7"/>
    <w:rsid w:val="009E1B7C"/>
    <w:rsid w:val="009F3A97"/>
    <w:rsid w:val="009F4DB1"/>
    <w:rsid w:val="00A015CF"/>
    <w:rsid w:val="00A11940"/>
    <w:rsid w:val="00A17E33"/>
    <w:rsid w:val="00A313D5"/>
    <w:rsid w:val="00A324D7"/>
    <w:rsid w:val="00A664FA"/>
    <w:rsid w:val="00A77B85"/>
    <w:rsid w:val="00A84E3F"/>
    <w:rsid w:val="00AA0451"/>
    <w:rsid w:val="00AA4C12"/>
    <w:rsid w:val="00AB546B"/>
    <w:rsid w:val="00AC3378"/>
    <w:rsid w:val="00AC4624"/>
    <w:rsid w:val="00AC4C91"/>
    <w:rsid w:val="00AD1F41"/>
    <w:rsid w:val="00AD7E69"/>
    <w:rsid w:val="00AE4979"/>
    <w:rsid w:val="00AE77D3"/>
    <w:rsid w:val="00AF1822"/>
    <w:rsid w:val="00B04F2F"/>
    <w:rsid w:val="00B06A9A"/>
    <w:rsid w:val="00B22E99"/>
    <w:rsid w:val="00B474D0"/>
    <w:rsid w:val="00B607E6"/>
    <w:rsid w:val="00B724EA"/>
    <w:rsid w:val="00B728F1"/>
    <w:rsid w:val="00B82E1A"/>
    <w:rsid w:val="00BA702D"/>
    <w:rsid w:val="00BB077F"/>
    <w:rsid w:val="00BB5F99"/>
    <w:rsid w:val="00BE1266"/>
    <w:rsid w:val="00BE15BE"/>
    <w:rsid w:val="00BE4F55"/>
    <w:rsid w:val="00BF4790"/>
    <w:rsid w:val="00BF7ABE"/>
    <w:rsid w:val="00C1027D"/>
    <w:rsid w:val="00C11168"/>
    <w:rsid w:val="00C11F5A"/>
    <w:rsid w:val="00C156DC"/>
    <w:rsid w:val="00C4326F"/>
    <w:rsid w:val="00C46B4F"/>
    <w:rsid w:val="00CB7FEE"/>
    <w:rsid w:val="00CC420C"/>
    <w:rsid w:val="00CD4024"/>
    <w:rsid w:val="00CF2112"/>
    <w:rsid w:val="00CF5CBB"/>
    <w:rsid w:val="00CF77B1"/>
    <w:rsid w:val="00D079F7"/>
    <w:rsid w:val="00D466E7"/>
    <w:rsid w:val="00D50AFE"/>
    <w:rsid w:val="00D6065F"/>
    <w:rsid w:val="00D85682"/>
    <w:rsid w:val="00D92AB0"/>
    <w:rsid w:val="00DA304B"/>
    <w:rsid w:val="00DA4B9B"/>
    <w:rsid w:val="00DB3E4B"/>
    <w:rsid w:val="00DE1127"/>
    <w:rsid w:val="00DF00B0"/>
    <w:rsid w:val="00E05569"/>
    <w:rsid w:val="00E13989"/>
    <w:rsid w:val="00E14B92"/>
    <w:rsid w:val="00E17876"/>
    <w:rsid w:val="00E2377B"/>
    <w:rsid w:val="00E357AD"/>
    <w:rsid w:val="00E371B5"/>
    <w:rsid w:val="00E42776"/>
    <w:rsid w:val="00E50C91"/>
    <w:rsid w:val="00E539C2"/>
    <w:rsid w:val="00E6692E"/>
    <w:rsid w:val="00E75232"/>
    <w:rsid w:val="00E7627E"/>
    <w:rsid w:val="00E97D95"/>
    <w:rsid w:val="00EA4F60"/>
    <w:rsid w:val="00EA63E3"/>
    <w:rsid w:val="00EB3C0A"/>
    <w:rsid w:val="00EB6935"/>
    <w:rsid w:val="00EF2E30"/>
    <w:rsid w:val="00F010FC"/>
    <w:rsid w:val="00F1182A"/>
    <w:rsid w:val="00F32EA7"/>
    <w:rsid w:val="00F409D8"/>
    <w:rsid w:val="00F41922"/>
    <w:rsid w:val="00F51A1A"/>
    <w:rsid w:val="00F53053"/>
    <w:rsid w:val="00F53673"/>
    <w:rsid w:val="00F57D55"/>
    <w:rsid w:val="00F87685"/>
    <w:rsid w:val="00F93717"/>
    <w:rsid w:val="00F95286"/>
    <w:rsid w:val="00FA214D"/>
    <w:rsid w:val="00FB0C97"/>
    <w:rsid w:val="00FB66A6"/>
    <w:rsid w:val="00FB7957"/>
    <w:rsid w:val="00FD068A"/>
    <w:rsid w:val="00FE3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D3"/>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9B11D3"/>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sid w:val="009B11D3"/>
    <w:rPr>
      <w:rFonts w:asciiTheme="majorHAnsi" w:eastAsia="宋体" w:hAnsiTheme="majorHAnsi" w:cstheme="majorBidi"/>
      <w:b/>
      <w:bCs/>
      <w:sz w:val="32"/>
      <w:szCs w:val="32"/>
    </w:rPr>
  </w:style>
  <w:style w:type="paragraph" w:customStyle="1" w:styleId="Chapter">
    <w:name w:val="Chapter"/>
    <w:next w:val="a"/>
    <w:uiPriority w:val="99"/>
    <w:rsid w:val="009B11D3"/>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rsid w:val="009B11D3"/>
    <w:pPr>
      <w:keepNext/>
      <w:keepLines/>
      <w:widowControl w:val="0"/>
      <w:spacing w:before="300" w:after="300" w:line="241" w:lineRule="auto"/>
      <w:jc w:val="both"/>
    </w:pPr>
    <w:rPr>
      <w:rFonts w:ascii="Times New Roman" w:eastAsia="宋体" w:hAnsi="Times New Roman"/>
      <w:b/>
      <w:bCs/>
      <w:kern w:val="28"/>
    </w:rPr>
  </w:style>
  <w:style w:type="paragraph" w:customStyle="1" w:styleId="Header">
    <w:name w:val="Header"/>
    <w:basedOn w:val="a"/>
    <w:uiPriority w:val="99"/>
    <w:rsid w:val="009B11D3"/>
    <w:pPr>
      <w:pBdr>
        <w:bottom w:val="single" w:sz="6" w:space="1" w:color="auto"/>
      </w:pBdr>
      <w:tabs>
        <w:tab w:val="center" w:pos="4153"/>
        <w:tab w:val="right" w:pos="8306"/>
      </w:tabs>
      <w:snapToGrid w:val="0"/>
      <w:spacing w:before="0" w:after="0"/>
      <w:jc w:val="right"/>
    </w:pPr>
  </w:style>
  <w:style w:type="paragraph" w:customStyle="1" w:styleId="Footer">
    <w:name w:val="Footer"/>
    <w:basedOn w:val="a"/>
    <w:uiPriority w:val="99"/>
    <w:rsid w:val="009B11D3"/>
    <w:pPr>
      <w:tabs>
        <w:tab w:val="center" w:pos="4153"/>
        <w:tab w:val="right" w:pos="8306"/>
      </w:tabs>
      <w:snapToGrid w:val="0"/>
      <w:spacing w:before="0" w:after="0"/>
      <w:jc w:val="right"/>
    </w:pPr>
  </w:style>
  <w:style w:type="paragraph" w:styleId="a4">
    <w:name w:val="header"/>
    <w:basedOn w:val="a"/>
    <w:link w:val="Char0"/>
    <w:uiPriority w:val="99"/>
    <w:semiHidden/>
    <w:unhideWhenUsed/>
    <w:rsid w:val="00113088"/>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semiHidden/>
    <w:locked/>
    <w:rsid w:val="00113088"/>
    <w:rPr>
      <w:rFonts w:ascii="Times New Roman" w:eastAsia="宋体" w:hAnsi="Times New Roman" w:cs="Times New Roman"/>
      <w:sz w:val="18"/>
      <w:szCs w:val="18"/>
    </w:rPr>
  </w:style>
  <w:style w:type="paragraph" w:styleId="a5">
    <w:name w:val="footer"/>
    <w:basedOn w:val="a"/>
    <w:link w:val="Char1"/>
    <w:uiPriority w:val="99"/>
    <w:unhideWhenUsed/>
    <w:rsid w:val="00113088"/>
    <w:pPr>
      <w:tabs>
        <w:tab w:val="center" w:pos="4153"/>
        <w:tab w:val="right" w:pos="8306"/>
      </w:tabs>
      <w:snapToGrid w:val="0"/>
      <w:jc w:val="left"/>
    </w:pPr>
  </w:style>
  <w:style w:type="character" w:customStyle="1" w:styleId="Char1">
    <w:name w:val="页脚 Char"/>
    <w:basedOn w:val="a0"/>
    <w:link w:val="a5"/>
    <w:uiPriority w:val="99"/>
    <w:locked/>
    <w:rsid w:val="00113088"/>
    <w:rPr>
      <w:rFonts w:ascii="Times New Roman" w:eastAsia="宋体" w:hAnsi="Times New Roman" w:cs="Times New Roman"/>
      <w:sz w:val="18"/>
      <w:szCs w:val="18"/>
    </w:rPr>
  </w:style>
  <w:style w:type="paragraph" w:customStyle="1" w:styleId="Default">
    <w:name w:val="Default"/>
    <w:rsid w:val="003E04F4"/>
    <w:pPr>
      <w:widowControl w:val="0"/>
      <w:autoSpaceDE w:val="0"/>
      <w:autoSpaceDN w:val="0"/>
      <w:adjustRightInd w:val="0"/>
    </w:pPr>
    <w:rPr>
      <w:rFonts w:ascii="宋体" w:eastAsia="宋体" w:cs="宋体"/>
      <w:color w:val="000000"/>
      <w:sz w:val="24"/>
      <w:szCs w:val="24"/>
    </w:rPr>
  </w:style>
  <w:style w:type="table" w:styleId="a6">
    <w:name w:val="Table Grid"/>
    <w:basedOn w:val="a1"/>
    <w:uiPriority w:val="59"/>
    <w:rsid w:val="0027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655D17"/>
    <w:pPr>
      <w:spacing w:before="0" w:after="0"/>
    </w:pPr>
    <w:rPr>
      <w:kern w:val="2"/>
    </w:rPr>
  </w:style>
  <w:style w:type="character" w:customStyle="1" w:styleId="Char2">
    <w:name w:val="批注框文本 Char"/>
    <w:basedOn w:val="a0"/>
    <w:link w:val="a7"/>
    <w:uiPriority w:val="99"/>
    <w:semiHidden/>
    <w:locked/>
    <w:rsid w:val="00655D17"/>
    <w:rPr>
      <w:rFonts w:ascii="Times New Roman" w:eastAsia="宋体" w:hAnsi="Times New Roman" w:cs="Times New Roman"/>
      <w:kern w:val="2"/>
      <w:sz w:val="18"/>
      <w:szCs w:val="18"/>
    </w:rPr>
  </w:style>
  <w:style w:type="paragraph" w:styleId="a8">
    <w:name w:val="Revision"/>
    <w:hidden/>
    <w:uiPriority w:val="99"/>
    <w:semiHidden/>
    <w:rsid w:val="00655D17"/>
    <w:rPr>
      <w:rFonts w:ascii="Times New Roman" w:eastAsia="宋体" w:hAnsi="Times New Roman"/>
      <w:kern w:val="2"/>
      <w:sz w:val="18"/>
      <w:szCs w:val="18"/>
    </w:rPr>
  </w:style>
  <w:style w:type="character" w:styleId="a9">
    <w:name w:val="annotation reference"/>
    <w:basedOn w:val="a0"/>
    <w:uiPriority w:val="99"/>
    <w:semiHidden/>
    <w:unhideWhenUsed/>
    <w:rsid w:val="00976E59"/>
    <w:rPr>
      <w:sz w:val="21"/>
      <w:szCs w:val="21"/>
    </w:rPr>
  </w:style>
  <w:style w:type="paragraph" w:styleId="aa">
    <w:name w:val="annotation text"/>
    <w:basedOn w:val="a"/>
    <w:link w:val="Char3"/>
    <w:uiPriority w:val="99"/>
    <w:semiHidden/>
    <w:unhideWhenUsed/>
    <w:rsid w:val="00976E59"/>
    <w:pPr>
      <w:jc w:val="left"/>
    </w:pPr>
  </w:style>
  <w:style w:type="character" w:customStyle="1" w:styleId="Char3">
    <w:name w:val="批注文字 Char"/>
    <w:basedOn w:val="a0"/>
    <w:link w:val="aa"/>
    <w:uiPriority w:val="99"/>
    <w:semiHidden/>
    <w:rsid w:val="00976E59"/>
    <w:rPr>
      <w:rFonts w:ascii="Times New Roman" w:eastAsia="宋体" w:hAnsi="Times New Roman"/>
      <w:sz w:val="18"/>
      <w:szCs w:val="18"/>
    </w:rPr>
  </w:style>
  <w:style w:type="paragraph" w:styleId="ab">
    <w:name w:val="annotation subject"/>
    <w:basedOn w:val="aa"/>
    <w:next w:val="aa"/>
    <w:link w:val="Char4"/>
    <w:uiPriority w:val="99"/>
    <w:semiHidden/>
    <w:unhideWhenUsed/>
    <w:rsid w:val="00976E59"/>
    <w:rPr>
      <w:b/>
      <w:bCs/>
    </w:rPr>
  </w:style>
  <w:style w:type="character" w:customStyle="1" w:styleId="Char4">
    <w:name w:val="批注主题 Char"/>
    <w:basedOn w:val="Char3"/>
    <w:link w:val="ab"/>
    <w:uiPriority w:val="99"/>
    <w:semiHidden/>
    <w:rsid w:val="00976E59"/>
    <w:rPr>
      <w:b/>
      <w:bCs/>
    </w:rPr>
  </w:style>
</w:styles>
</file>

<file path=word/webSettings.xml><?xml version="1.0" encoding="utf-8"?>
<w:webSettings xmlns:r="http://schemas.openxmlformats.org/officeDocument/2006/relationships" xmlns:w="http://schemas.openxmlformats.org/wordprocessingml/2006/main">
  <w:divs>
    <w:div w:id="728655835">
      <w:bodyDiv w:val="1"/>
      <w:marLeft w:val="0"/>
      <w:marRight w:val="0"/>
      <w:marTop w:val="0"/>
      <w:marBottom w:val="0"/>
      <w:divBdr>
        <w:top w:val="none" w:sz="0" w:space="0" w:color="auto"/>
        <w:left w:val="none" w:sz="0" w:space="0" w:color="auto"/>
        <w:bottom w:val="none" w:sz="0" w:space="0" w:color="auto"/>
        <w:right w:val="none" w:sz="0" w:space="0" w:color="auto"/>
      </w:divBdr>
    </w:div>
    <w:div w:id="953243343">
      <w:bodyDiv w:val="1"/>
      <w:marLeft w:val="0"/>
      <w:marRight w:val="0"/>
      <w:marTop w:val="0"/>
      <w:marBottom w:val="0"/>
      <w:divBdr>
        <w:top w:val="none" w:sz="0" w:space="0" w:color="auto"/>
        <w:left w:val="none" w:sz="0" w:space="0" w:color="auto"/>
        <w:bottom w:val="none" w:sz="0" w:space="0" w:color="auto"/>
        <w:right w:val="none" w:sz="0" w:space="0" w:color="auto"/>
      </w:divBdr>
    </w:div>
    <w:div w:id="2113895080">
      <w:marLeft w:val="0"/>
      <w:marRight w:val="0"/>
      <w:marTop w:val="0"/>
      <w:marBottom w:val="0"/>
      <w:divBdr>
        <w:top w:val="none" w:sz="0" w:space="0" w:color="auto"/>
        <w:left w:val="none" w:sz="0" w:space="0" w:color="auto"/>
        <w:bottom w:val="none" w:sz="0" w:space="0" w:color="auto"/>
        <w:right w:val="none" w:sz="0" w:space="0" w:color="auto"/>
      </w:divBdr>
    </w:div>
    <w:div w:id="2113895081">
      <w:marLeft w:val="0"/>
      <w:marRight w:val="0"/>
      <w:marTop w:val="0"/>
      <w:marBottom w:val="0"/>
      <w:divBdr>
        <w:top w:val="none" w:sz="0" w:space="0" w:color="auto"/>
        <w:left w:val="none" w:sz="0" w:space="0" w:color="auto"/>
        <w:bottom w:val="none" w:sz="0" w:space="0" w:color="auto"/>
        <w:right w:val="none" w:sz="0" w:space="0" w:color="auto"/>
      </w:divBdr>
    </w:div>
    <w:div w:id="2113895082">
      <w:marLeft w:val="0"/>
      <w:marRight w:val="0"/>
      <w:marTop w:val="0"/>
      <w:marBottom w:val="0"/>
      <w:divBdr>
        <w:top w:val="none" w:sz="0" w:space="0" w:color="auto"/>
        <w:left w:val="none" w:sz="0" w:space="0" w:color="auto"/>
        <w:bottom w:val="none" w:sz="0" w:space="0" w:color="auto"/>
        <w:right w:val="none" w:sz="0" w:space="0" w:color="auto"/>
      </w:divBdr>
    </w:div>
    <w:div w:id="211389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2BDA7-0E06-4B96-9461-59C7EEB9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3789</Words>
  <Characters>21601</Characters>
  <Application>Microsoft Office Word</Application>
  <DocSecurity>0</DocSecurity>
  <Lines>180</Lines>
  <Paragraphs>50</Paragraphs>
  <ScaleCrop>false</ScaleCrop>
  <Company>Lenovo</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广发证券股份有限公司2015年第三季度报告全文</dc:title>
  <dc:creator>广发证券股份有限公司</dc:creator>
  <cp:lastModifiedBy>王硕/GFZQ</cp:lastModifiedBy>
  <cp:revision>32</cp:revision>
  <cp:lastPrinted>2015-10-21T02:25:00Z</cp:lastPrinted>
  <dcterms:created xsi:type="dcterms:W3CDTF">2015-10-23T14:35:00Z</dcterms:created>
  <dcterms:modified xsi:type="dcterms:W3CDTF">2015-10-30T07:41:00Z</dcterms:modified>
</cp:coreProperties>
</file>